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691CA" w14:textId="10F57C3B" w:rsidR="0045252C" w:rsidRDefault="0045252C" w:rsidP="0045252C">
      <w:pPr>
        <w:pStyle w:val="3GPPHeader"/>
        <w:spacing w:after="60"/>
      </w:pPr>
      <w:r>
        <w:t>3GPP TSG-RAN WG2 #113bis-e</w:t>
      </w:r>
      <w:r>
        <w:tab/>
      </w:r>
      <w:r w:rsidR="00CA7177" w:rsidRPr="00CA7177">
        <w:rPr>
          <w:rFonts w:cs="Arial"/>
          <w:color w:val="312E25"/>
          <w:szCs w:val="24"/>
        </w:rPr>
        <w:t>R2-2103000</w:t>
      </w:r>
    </w:p>
    <w:p w14:paraId="7D13C16E" w14:textId="77777777" w:rsidR="0045252C" w:rsidRDefault="0045252C" w:rsidP="0045252C">
      <w:pPr>
        <w:pStyle w:val="3GPPHeader"/>
      </w:pPr>
      <w:r>
        <w:t>Electronic meeting, 2021-04-12 – 2021-04-20</w:t>
      </w:r>
    </w:p>
    <w:p w14:paraId="484C8478" w14:textId="77777777" w:rsidR="00E90E49" w:rsidRPr="00CE0424" w:rsidRDefault="00E90E49" w:rsidP="00357380">
      <w:pPr>
        <w:pStyle w:val="3GPPHeader"/>
      </w:pPr>
    </w:p>
    <w:p w14:paraId="3A82B98C" w14:textId="7CEBE606" w:rsidR="00E90E49" w:rsidRPr="0054156D" w:rsidRDefault="00E90E49" w:rsidP="00311702">
      <w:pPr>
        <w:pStyle w:val="3GPPHeader"/>
        <w:rPr>
          <w:sz w:val="22"/>
          <w:szCs w:val="22"/>
        </w:rPr>
      </w:pPr>
      <w:r w:rsidRPr="0054156D">
        <w:rPr>
          <w:sz w:val="22"/>
          <w:szCs w:val="22"/>
        </w:rPr>
        <w:t>Agenda Item:</w:t>
      </w:r>
      <w:r w:rsidRPr="0054156D">
        <w:rPr>
          <w:sz w:val="22"/>
          <w:szCs w:val="22"/>
        </w:rPr>
        <w:tab/>
      </w:r>
      <w:r w:rsidR="000053AC" w:rsidRPr="0054156D">
        <w:rPr>
          <w:sz w:val="22"/>
          <w:szCs w:val="22"/>
        </w:rPr>
        <w:t>8.</w:t>
      </w:r>
      <w:r w:rsidR="00353E8A">
        <w:rPr>
          <w:sz w:val="22"/>
          <w:szCs w:val="22"/>
        </w:rPr>
        <w:t>7</w:t>
      </w:r>
      <w:r w:rsidR="000053AC" w:rsidRPr="0054156D">
        <w:rPr>
          <w:sz w:val="22"/>
          <w:szCs w:val="22"/>
        </w:rPr>
        <w:t>.</w:t>
      </w:r>
      <w:r w:rsidR="00353E8A">
        <w:rPr>
          <w:sz w:val="22"/>
          <w:szCs w:val="22"/>
        </w:rPr>
        <w:t>2</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0E47B0E" w:rsidR="00E90E49" w:rsidRPr="00CE0424" w:rsidRDefault="003D3C45" w:rsidP="00311702">
      <w:pPr>
        <w:pStyle w:val="3GPPHeader"/>
        <w:rPr>
          <w:sz w:val="22"/>
          <w:szCs w:val="22"/>
        </w:rPr>
      </w:pPr>
      <w:r>
        <w:rPr>
          <w:sz w:val="22"/>
          <w:szCs w:val="22"/>
        </w:rPr>
        <w:t>Title:</w:t>
      </w:r>
      <w:r w:rsidR="00E90E49" w:rsidRPr="00CE0424">
        <w:rPr>
          <w:sz w:val="22"/>
          <w:szCs w:val="22"/>
        </w:rPr>
        <w:tab/>
      </w:r>
      <w:r w:rsidR="003438C9">
        <w:rPr>
          <w:sz w:val="22"/>
          <w:szCs w:val="22"/>
        </w:rPr>
        <w:t xml:space="preserve">Left issues for </w:t>
      </w:r>
      <w:r w:rsidR="00B31B3E">
        <w:rPr>
          <w:sz w:val="22"/>
          <w:szCs w:val="22"/>
        </w:rPr>
        <w:t>SL discovery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94820C3" w:rsidR="00AF03BD" w:rsidRPr="00AF03BD" w:rsidRDefault="00D50957" w:rsidP="00AF03BD">
      <w:pPr>
        <w:rPr>
          <w:rFonts w:ascii="Arial" w:hAnsi="Arial" w:cs="Arial"/>
        </w:rPr>
      </w:pPr>
      <w:r>
        <w:rPr>
          <w:rFonts w:ascii="Arial" w:hAnsi="Arial" w:cs="Arial"/>
        </w:rPr>
        <w:t>I</w:t>
      </w:r>
      <w:r w:rsidR="00AF03BD" w:rsidRPr="00AF03BD">
        <w:rPr>
          <w:rFonts w:ascii="Arial" w:hAnsi="Arial" w:cs="Arial"/>
        </w:rPr>
        <w:t xml:space="preserve">n this </w:t>
      </w:r>
      <w:r w:rsidR="008A01AC">
        <w:rPr>
          <w:rFonts w:ascii="Arial" w:hAnsi="Arial" w:cs="Arial"/>
        </w:rPr>
        <w:t>paper</w:t>
      </w:r>
      <w:r w:rsidR="00AF03BD" w:rsidRPr="00AF03BD">
        <w:rPr>
          <w:rFonts w:ascii="Arial" w:hAnsi="Arial" w:cs="Arial"/>
        </w:rPr>
        <w:t xml:space="preserve">, we discuss </w:t>
      </w:r>
      <w:r w:rsidR="0024287D">
        <w:rPr>
          <w:rFonts w:ascii="Arial" w:hAnsi="Arial" w:cs="Arial"/>
        </w:rPr>
        <w:t xml:space="preserve">aspects </w:t>
      </w:r>
      <w:r w:rsidR="002B5579">
        <w:rPr>
          <w:rFonts w:ascii="Arial" w:hAnsi="Arial" w:cs="Arial"/>
        </w:rPr>
        <w:t xml:space="preserve">related to </w:t>
      </w:r>
      <w:r w:rsidR="0024287D">
        <w:rPr>
          <w:rFonts w:ascii="Arial" w:hAnsi="Arial" w:cs="Arial"/>
        </w:rPr>
        <w:t>discovery</w:t>
      </w:r>
      <w:r w:rsidR="008A01AC">
        <w:rPr>
          <w:rFonts w:ascii="Arial" w:hAnsi="Arial" w:cs="Arial"/>
        </w:rPr>
        <w:t>.</w:t>
      </w:r>
      <w:r w:rsidR="00AF03BD" w:rsidRPr="00AF03BD">
        <w:rPr>
          <w:rFonts w:ascii="Arial" w:hAnsi="Arial" w:cs="Arial"/>
        </w:rPr>
        <w:t xml:space="preserve"> </w:t>
      </w:r>
    </w:p>
    <w:p w14:paraId="5858C0D0" w14:textId="0F16F898" w:rsidR="004000E8" w:rsidRDefault="00230D18" w:rsidP="00CE0424">
      <w:pPr>
        <w:pStyle w:val="Heading1"/>
      </w:pPr>
      <w:bookmarkStart w:id="0" w:name="_Ref178064866"/>
      <w:r>
        <w:t>2</w:t>
      </w:r>
      <w:r>
        <w:tab/>
      </w:r>
      <w:bookmarkEnd w:id="0"/>
      <w:r w:rsidR="001E6F91">
        <w:t>Discussions</w:t>
      </w:r>
    </w:p>
    <w:p w14:paraId="2ED0778B" w14:textId="195D5D69" w:rsidR="009F571E" w:rsidRDefault="009F571E" w:rsidP="009F571E">
      <w:pPr>
        <w:pStyle w:val="Heading2"/>
        <w:rPr>
          <w:rFonts w:cs="Arial"/>
          <w:b/>
          <w:bCs/>
        </w:rPr>
      </w:pPr>
      <w:r>
        <w:rPr>
          <w:rFonts w:cs="Arial"/>
          <w:b/>
          <w:bCs/>
        </w:rPr>
        <w:t xml:space="preserve">2.1 </w:t>
      </w:r>
      <w:r w:rsidR="008073D9">
        <w:rPr>
          <w:rFonts w:cs="Arial"/>
          <w:b/>
          <w:bCs/>
        </w:rPr>
        <w:t xml:space="preserve">UE capability </w:t>
      </w:r>
    </w:p>
    <w:p w14:paraId="3D9B1ACF" w14:textId="20DB2913" w:rsidR="00D01C88" w:rsidRPr="00CE0424" w:rsidRDefault="0086291C" w:rsidP="00040826">
      <w:r w:rsidRPr="00A65520">
        <w:rPr>
          <w:rFonts w:ascii="Arial" w:hAnsi="Arial" w:cs="Arial"/>
          <w:lang w:val="en-GB"/>
        </w:rPr>
        <w:t xml:space="preserve">In the </w:t>
      </w:r>
      <w:r w:rsidR="00A151F1">
        <w:rPr>
          <w:rFonts w:ascii="Arial" w:hAnsi="Arial" w:cs="Arial"/>
          <w:lang w:val="en-GB"/>
        </w:rPr>
        <w:t xml:space="preserve">WID on SL relay [1], it has been agreed that both L2 U2N relay and L3 U2N relay </w:t>
      </w:r>
      <w:r w:rsidR="00A65520">
        <w:rPr>
          <w:rFonts w:ascii="Arial" w:hAnsi="Arial" w:cs="Arial"/>
          <w:lang w:val="en-GB"/>
        </w:rPr>
        <w:t>are to be supported in Rel-17.</w:t>
      </w:r>
      <w:r w:rsidR="00A151F1">
        <w:rPr>
          <w:rFonts w:ascii="Arial" w:hAnsi="Arial" w:cs="Arial"/>
          <w:lang w:val="en-GB"/>
        </w:rPr>
        <w:t xml:space="preserve"> </w:t>
      </w:r>
      <w:r w:rsidR="00A65520">
        <w:rPr>
          <w:rFonts w:ascii="Arial" w:hAnsi="Arial" w:cs="Arial"/>
          <w:lang w:val="en-GB"/>
        </w:rPr>
        <w:t xml:space="preserve"> </w:t>
      </w:r>
    </w:p>
    <w:p w14:paraId="41B5B531" w14:textId="585179C3" w:rsidR="00A65520" w:rsidRDefault="00F43C18" w:rsidP="0086291C">
      <w:pPr>
        <w:rPr>
          <w:rFonts w:ascii="Arial" w:hAnsi="Arial" w:cs="Arial"/>
          <w:lang w:val="en-GB"/>
        </w:rPr>
      </w:pPr>
      <w:r>
        <w:rPr>
          <w:rFonts w:ascii="Arial" w:hAnsi="Arial" w:cs="Arial"/>
          <w:lang w:val="en-GB"/>
        </w:rPr>
        <w:t>First, the discovery message shall include the relay option which a UE (i.e., remote UE or relay UE) supports.  So that another UE which has received a discover</w:t>
      </w:r>
      <w:r w:rsidR="00F27AE7">
        <w:rPr>
          <w:rFonts w:ascii="Arial" w:hAnsi="Arial" w:cs="Arial"/>
          <w:lang w:val="en-GB"/>
        </w:rPr>
        <w:t>y</w:t>
      </w:r>
      <w:r>
        <w:rPr>
          <w:rFonts w:ascii="Arial" w:hAnsi="Arial" w:cs="Arial"/>
          <w:lang w:val="en-GB"/>
        </w:rPr>
        <w:t xml:space="preserve"> message in its proximity can select a proper relay UE candidate based on the configured relay option.</w:t>
      </w:r>
    </w:p>
    <w:p w14:paraId="0F6E8D4C" w14:textId="4E670BFC" w:rsidR="00D01C88" w:rsidRPr="002F10FD" w:rsidRDefault="00D01C88" w:rsidP="00D01C88">
      <w:pPr>
        <w:pStyle w:val="Proposal"/>
      </w:pPr>
      <w:bookmarkStart w:id="1" w:name="_Toc68187321"/>
      <w:r>
        <w:rPr>
          <w:rFonts w:eastAsia="DengXian" w:cs="Arial"/>
        </w:rPr>
        <w:t>The relay option (i.e., either L2 relaying or L3 relaying) that a UE supports needs to be included in the discovery message.</w:t>
      </w:r>
      <w:bookmarkEnd w:id="1"/>
    </w:p>
    <w:p w14:paraId="44C0FCF8" w14:textId="37B625FA" w:rsidR="00F43C18" w:rsidRDefault="00551676" w:rsidP="00551676">
      <w:pPr>
        <w:rPr>
          <w:rFonts w:ascii="Arial" w:hAnsi="Arial" w:cs="Arial"/>
        </w:rPr>
      </w:pPr>
      <w:r w:rsidRPr="00551676">
        <w:rPr>
          <w:rFonts w:ascii="Arial" w:hAnsi="Arial" w:cs="Arial"/>
        </w:rPr>
        <w:t>Second</w:t>
      </w:r>
      <w:r w:rsidRPr="009740B0">
        <w:rPr>
          <w:rFonts w:ascii="Arial" w:hAnsi="Arial" w:cs="Arial"/>
        </w:rPr>
        <w:t xml:space="preserve">, </w:t>
      </w:r>
      <w:r>
        <w:rPr>
          <w:rFonts w:ascii="Arial" w:hAnsi="Arial" w:cs="Arial"/>
        </w:rPr>
        <w:t>it is sufficient for a UE to support only one relaying option (i.e., L2 relaying or L3 relaying)</w:t>
      </w:r>
      <w:r w:rsidR="008D0692">
        <w:rPr>
          <w:rFonts w:ascii="Arial" w:hAnsi="Arial" w:cs="Arial"/>
        </w:rPr>
        <w:t xml:space="preserve"> at a time</w:t>
      </w:r>
      <w:r w:rsidR="009740B0">
        <w:rPr>
          <w:rFonts w:ascii="Arial" w:hAnsi="Arial" w:cs="Arial"/>
        </w:rPr>
        <w:t>, since most of the relaying functions are common to both relaying options. Supporting both relaying options at the same time, additional configurational and operational complexity would be incurred, since the UE has to maintain double configurations. Additional design efforts would be also required to handle the communication between UEs using different relaying options.</w:t>
      </w:r>
    </w:p>
    <w:p w14:paraId="121485C0" w14:textId="649F1E1D" w:rsidR="009740B0" w:rsidRPr="00CE0424" w:rsidRDefault="009740B0" w:rsidP="009740B0">
      <w:pPr>
        <w:pStyle w:val="Observation"/>
      </w:pPr>
      <w:bookmarkStart w:id="2" w:name="_Toc68185062"/>
      <w:r>
        <w:rPr>
          <w:rFonts w:cs="Arial"/>
        </w:rPr>
        <w:t xml:space="preserve">Additional configurational and operational complexity would be incurred if both relaying options are supported at the same time </w:t>
      </w:r>
      <w:r w:rsidR="000B33EF">
        <w:rPr>
          <w:rFonts w:cs="Arial"/>
        </w:rPr>
        <w:t>by</w:t>
      </w:r>
      <w:r>
        <w:rPr>
          <w:rFonts w:cs="Arial"/>
        </w:rPr>
        <w:t xml:space="preserve"> a UE</w:t>
      </w:r>
      <w:r>
        <w:t>.</w:t>
      </w:r>
      <w:bookmarkEnd w:id="2"/>
      <w:r>
        <w:t xml:space="preserve"> </w:t>
      </w:r>
    </w:p>
    <w:p w14:paraId="0A28C4F6" w14:textId="0B2E024B" w:rsidR="00B31B3E" w:rsidRDefault="00733CAA" w:rsidP="00733CAA">
      <w:pPr>
        <w:pStyle w:val="Heading2"/>
        <w:rPr>
          <w:rFonts w:cs="Arial"/>
          <w:b/>
          <w:bCs/>
        </w:rPr>
      </w:pPr>
      <w:r>
        <w:rPr>
          <w:rFonts w:cs="Arial"/>
          <w:b/>
          <w:bCs/>
        </w:rPr>
        <w:t>2.</w:t>
      </w:r>
      <w:r w:rsidR="009F571E">
        <w:rPr>
          <w:rFonts w:cs="Arial"/>
          <w:b/>
          <w:bCs/>
        </w:rPr>
        <w:t>2</w:t>
      </w:r>
      <w:r>
        <w:rPr>
          <w:rFonts w:cs="Arial"/>
          <w:b/>
          <w:bCs/>
        </w:rPr>
        <w:t xml:space="preserve"> Discovery </w:t>
      </w:r>
      <w:r w:rsidR="00B31B3E">
        <w:rPr>
          <w:rFonts w:cs="Arial"/>
          <w:b/>
          <w:bCs/>
        </w:rPr>
        <w:t>Model</w:t>
      </w:r>
    </w:p>
    <w:p w14:paraId="3FADB0CC" w14:textId="5B49A50F" w:rsidR="00B31B3E" w:rsidRPr="00E143D9" w:rsidRDefault="00B31B3E" w:rsidP="00B31B3E">
      <w:pPr>
        <w:rPr>
          <w:rFonts w:ascii="Arial" w:hAnsi="Arial" w:cs="Arial"/>
        </w:rPr>
      </w:pPr>
      <w:r w:rsidRPr="002C704A">
        <w:rPr>
          <w:rFonts w:ascii="Arial" w:hAnsi="Arial" w:cs="Arial"/>
        </w:rPr>
        <w:t xml:space="preserve">As captured </w:t>
      </w:r>
      <w:r>
        <w:rPr>
          <w:rFonts w:ascii="Arial" w:hAnsi="Arial" w:cs="Arial"/>
        </w:rPr>
        <w:t xml:space="preserve">in </w:t>
      </w:r>
      <w:r w:rsidRPr="002C704A">
        <w:rPr>
          <w:rFonts w:ascii="Arial" w:hAnsi="Arial" w:cs="Arial"/>
        </w:rPr>
        <w:t>TS 23.752</w:t>
      </w:r>
      <w:r w:rsidR="00ED6A0B">
        <w:rPr>
          <w:rFonts w:ascii="Arial" w:hAnsi="Arial" w:cs="Arial"/>
        </w:rPr>
        <w:t>, i</w:t>
      </w:r>
      <w:r w:rsidRPr="002C704A">
        <w:rPr>
          <w:rFonts w:ascii="Arial" w:hAnsi="Arial" w:cs="Arial"/>
        </w:rPr>
        <w:t>n Model A, UE-to-Network Relay announces the discovery message which includes relay related information. In Model B, Remote UE requests relay related information in discovery solicitation message, UE-to-Network Relay sends discovery response message which matches the information in discovery solicitation message.</w:t>
      </w:r>
      <w:r w:rsidR="001F08C6">
        <w:rPr>
          <w:rFonts w:ascii="Arial" w:hAnsi="Arial" w:cs="Arial"/>
        </w:rPr>
        <w:t xml:space="preserve"> </w:t>
      </w:r>
      <w:r>
        <w:rPr>
          <w:rFonts w:ascii="Arial" w:eastAsia="DengXian" w:hAnsi="Arial" w:cs="Arial"/>
          <w:lang w:eastAsia="zh-CN"/>
        </w:rPr>
        <w:t>Based on the above texts, it is observed that Model A is supported by Relay UE, while Model B is supported by Remote UE.</w:t>
      </w:r>
    </w:p>
    <w:p w14:paraId="05646338" w14:textId="77777777" w:rsidR="00B31B3E" w:rsidRPr="00CE0424" w:rsidRDefault="00B31B3E" w:rsidP="00B31B3E">
      <w:pPr>
        <w:pStyle w:val="Observation"/>
      </w:pPr>
      <w:bookmarkStart w:id="3" w:name="_Toc54292644"/>
      <w:bookmarkStart w:id="4" w:name="_Toc68185063"/>
      <w:r>
        <w:t>As captured in TS 23.752, Relay UE can initiate a discovery using Model A.</w:t>
      </w:r>
      <w:bookmarkEnd w:id="3"/>
      <w:bookmarkEnd w:id="4"/>
      <w:r>
        <w:t xml:space="preserve"> </w:t>
      </w:r>
    </w:p>
    <w:p w14:paraId="773F1E67" w14:textId="77777777" w:rsidR="00B31B3E" w:rsidRPr="00CE0424" w:rsidRDefault="00B31B3E" w:rsidP="00B31B3E">
      <w:pPr>
        <w:pStyle w:val="Observation"/>
      </w:pPr>
      <w:bookmarkStart w:id="5" w:name="_Toc54292645"/>
      <w:bookmarkStart w:id="6" w:name="_Toc68185064"/>
      <w:r>
        <w:t>As captured in TS 23.752, Remote UE can initiate a discovery using Model B.</w:t>
      </w:r>
      <w:bookmarkEnd w:id="5"/>
      <w:bookmarkEnd w:id="6"/>
      <w:r>
        <w:t xml:space="preserve">  </w:t>
      </w:r>
    </w:p>
    <w:p w14:paraId="4B7E4510" w14:textId="0518F8E1" w:rsidR="00B31B3E" w:rsidRPr="006E3CD2" w:rsidRDefault="00B31B3E" w:rsidP="00B31B3E">
      <w:pPr>
        <w:pStyle w:val="CommentText"/>
        <w:rPr>
          <w:rFonts w:ascii="Arial" w:hAnsi="Arial" w:cs="Arial"/>
          <w:bCs/>
          <w:lang w:eastAsia="zh-CN"/>
        </w:rPr>
      </w:pPr>
      <w:r w:rsidRPr="006E3CD2">
        <w:rPr>
          <w:rFonts w:ascii="Arial" w:hAnsi="Arial" w:cs="Arial"/>
          <w:bCs/>
          <w:lang w:eastAsia="zh-CN"/>
        </w:rPr>
        <w:t xml:space="preserve">From technical potential perspective, it is also feasible to let Remote UE to </w:t>
      </w:r>
      <w:r>
        <w:rPr>
          <w:rFonts w:ascii="Arial" w:hAnsi="Arial" w:cs="Arial"/>
          <w:bCs/>
          <w:lang w:eastAsia="zh-CN"/>
        </w:rPr>
        <w:t xml:space="preserve">initiate a discovery procedure using </w:t>
      </w:r>
      <w:r w:rsidRPr="006E3CD2">
        <w:rPr>
          <w:rFonts w:ascii="Arial" w:hAnsi="Arial" w:cs="Arial"/>
          <w:bCs/>
          <w:lang w:eastAsia="zh-CN"/>
        </w:rPr>
        <w:t>discovery model A. However, in Model A, Remote UE would be required to send the announcement message periodically, which is not power efficient. Meanwhile, a UE which can operate as a Relay UE, would be implicitly required to have sufficient power to support relaying of data from remote UE</w:t>
      </w:r>
      <w:r w:rsidR="00A44855">
        <w:rPr>
          <w:rFonts w:ascii="Arial" w:hAnsi="Arial" w:cs="Arial"/>
          <w:bCs/>
          <w:lang w:eastAsia="zh-CN"/>
        </w:rPr>
        <w:t>s</w:t>
      </w:r>
      <w:r w:rsidRPr="006E3CD2">
        <w:rPr>
          <w:rFonts w:ascii="Arial" w:hAnsi="Arial" w:cs="Arial"/>
          <w:bCs/>
          <w:lang w:eastAsia="zh-CN"/>
        </w:rPr>
        <w:t xml:space="preserve">. In this case, Model A would be sufficient for Relay UE. In Model B, </w:t>
      </w:r>
      <w:r w:rsidRPr="006E3CD2">
        <w:rPr>
          <w:rFonts w:ascii="Arial" w:hAnsi="Arial" w:cs="Arial"/>
          <w:lang w:eastAsia="zh-CN"/>
        </w:rPr>
        <w:t xml:space="preserve">Remote UE can send solicitation message </w:t>
      </w:r>
      <w:r>
        <w:rPr>
          <w:rFonts w:ascii="Arial" w:hAnsi="Arial" w:cs="Arial"/>
          <w:lang w:eastAsia="zh-CN"/>
        </w:rPr>
        <w:t>in an on-</w:t>
      </w:r>
      <w:r>
        <w:rPr>
          <w:rFonts w:ascii="Arial" w:hAnsi="Arial" w:cs="Arial"/>
          <w:lang w:eastAsia="zh-CN"/>
        </w:rPr>
        <w:lastRenderedPageBreak/>
        <w:t xml:space="preserve">demand fashion, i.e., Model B procedure is started </w:t>
      </w:r>
      <w:r w:rsidRPr="006E3CD2">
        <w:rPr>
          <w:rFonts w:ascii="Arial" w:hAnsi="Arial" w:cs="Arial"/>
          <w:lang w:eastAsia="zh-CN"/>
        </w:rPr>
        <w:t>when a discovery event is being triggered</w:t>
      </w:r>
      <w:r>
        <w:rPr>
          <w:rFonts w:ascii="Arial" w:hAnsi="Arial" w:cs="Arial"/>
          <w:bCs/>
          <w:lang w:eastAsia="zh-CN"/>
        </w:rPr>
        <w:t>. A Remote UE triggers a discovery procedure to find t</w:t>
      </w:r>
      <w:r w:rsidR="00A44855">
        <w:rPr>
          <w:rFonts w:ascii="Arial" w:hAnsi="Arial" w:cs="Arial"/>
          <w:bCs/>
          <w:lang w:eastAsia="zh-CN"/>
        </w:rPr>
        <w:t>a</w:t>
      </w:r>
      <w:r>
        <w:rPr>
          <w:rFonts w:ascii="Arial" w:hAnsi="Arial" w:cs="Arial"/>
          <w:bCs/>
          <w:lang w:eastAsia="zh-CN"/>
        </w:rPr>
        <w:t xml:space="preserve">rget relay UE in case the Remote UE needs to change to an indirect path. Model B would be more suitable for Remote UE than Model A. </w:t>
      </w:r>
    </w:p>
    <w:p w14:paraId="462C432A" w14:textId="77777777" w:rsidR="00B31B3E" w:rsidRDefault="00B31B3E" w:rsidP="00B31B3E">
      <w:pPr>
        <w:pStyle w:val="Observation"/>
      </w:pPr>
      <w:bookmarkStart w:id="7" w:name="_Toc54292646"/>
      <w:bookmarkStart w:id="8" w:name="_Toc68185065"/>
      <w:r>
        <w:t>It is sufficient for Relay UE to initiate a discovery procedure only using Model A.</w:t>
      </w:r>
      <w:bookmarkEnd w:id="7"/>
      <w:bookmarkEnd w:id="8"/>
      <w:r>
        <w:t xml:space="preserve"> </w:t>
      </w:r>
    </w:p>
    <w:p w14:paraId="2B197F9F" w14:textId="77777777" w:rsidR="00B31B3E" w:rsidRPr="00CE0424" w:rsidRDefault="00B31B3E" w:rsidP="00B31B3E">
      <w:pPr>
        <w:pStyle w:val="Observation"/>
      </w:pPr>
      <w:bookmarkStart w:id="9" w:name="_Toc54292647"/>
      <w:bookmarkStart w:id="10" w:name="_Toc68185066"/>
      <w:r>
        <w:t>It is sufficient for Remote UE to initiate a discovery procedure only using Model B.</w:t>
      </w:r>
      <w:bookmarkEnd w:id="9"/>
      <w:bookmarkEnd w:id="10"/>
      <w:r>
        <w:t xml:space="preserve"> </w:t>
      </w:r>
    </w:p>
    <w:p w14:paraId="0C41B6AE" w14:textId="77777777" w:rsidR="00B31B3E" w:rsidRPr="00052D2A" w:rsidRDefault="00B31B3E" w:rsidP="00B31B3E">
      <w:pPr>
        <w:pStyle w:val="CommentText"/>
        <w:rPr>
          <w:rFonts w:ascii="Arial" w:hAnsi="Arial" w:cs="Arial"/>
          <w:bCs/>
          <w:lang w:eastAsia="zh-CN"/>
        </w:rPr>
      </w:pPr>
      <w:r>
        <w:rPr>
          <w:rFonts w:ascii="Arial" w:hAnsi="Arial" w:cs="Arial"/>
          <w:bCs/>
          <w:lang w:eastAsia="zh-CN"/>
        </w:rPr>
        <w:t xml:space="preserve">Meanwhile, allow Remote UE or Relay UE to initiate discovery using both models would impose additional operational complexity.  Therefore, we would like to propose that </w:t>
      </w:r>
    </w:p>
    <w:p w14:paraId="5009E25D" w14:textId="60523243" w:rsidR="00B31B3E" w:rsidRDefault="00B31B3E" w:rsidP="00B31B3E">
      <w:pPr>
        <w:pStyle w:val="Proposal"/>
      </w:pPr>
      <w:bookmarkStart w:id="11" w:name="_Toc54292658"/>
      <w:bookmarkStart w:id="12" w:name="_Toc68187322"/>
      <w:r>
        <w:t xml:space="preserve">RAN2 confirms </w:t>
      </w:r>
      <w:bookmarkEnd w:id="11"/>
      <w:r w:rsidR="00C749B8">
        <w:t>the following UE behaviors</w:t>
      </w:r>
      <w:bookmarkEnd w:id="12"/>
    </w:p>
    <w:p w14:paraId="263DE99F" w14:textId="77777777" w:rsidR="00B31B3E" w:rsidRDefault="00B31B3E" w:rsidP="00B31B3E">
      <w:pPr>
        <w:pStyle w:val="Proposal"/>
        <w:numPr>
          <w:ilvl w:val="1"/>
          <w:numId w:val="3"/>
        </w:numPr>
      </w:pPr>
      <w:bookmarkStart w:id="13" w:name="_Toc54292659"/>
      <w:bookmarkStart w:id="14" w:name="_Toc68187323"/>
      <w:r>
        <w:t>Relay UE initiates a discovery only using Model A</w:t>
      </w:r>
      <w:r w:rsidRPr="00A04F49">
        <w:t>.</w:t>
      </w:r>
      <w:bookmarkEnd w:id="13"/>
      <w:bookmarkEnd w:id="14"/>
    </w:p>
    <w:p w14:paraId="30383874" w14:textId="77777777" w:rsidR="00B31B3E" w:rsidRPr="00A04F49" w:rsidRDefault="00B31B3E" w:rsidP="00B31B3E">
      <w:pPr>
        <w:pStyle w:val="Proposal"/>
        <w:numPr>
          <w:ilvl w:val="1"/>
          <w:numId w:val="3"/>
        </w:numPr>
      </w:pPr>
      <w:bookmarkStart w:id="15" w:name="_Toc54292660"/>
      <w:bookmarkStart w:id="16" w:name="_Toc68187324"/>
      <w:r>
        <w:t>Remote UE initiates a discovery only using Model B.</w:t>
      </w:r>
      <w:bookmarkEnd w:id="15"/>
      <w:bookmarkEnd w:id="16"/>
    </w:p>
    <w:p w14:paraId="084D6BB0" w14:textId="0AED991C" w:rsidR="00DA6279" w:rsidRDefault="008534A1" w:rsidP="00B31B3E">
      <w:pPr>
        <w:rPr>
          <w:rFonts w:ascii="Arial" w:eastAsia="DengXian" w:hAnsi="Arial" w:cs="Arial"/>
          <w:lang w:eastAsia="zh-CN"/>
        </w:rPr>
      </w:pPr>
      <w:r>
        <w:rPr>
          <w:rFonts w:ascii="Arial" w:eastAsia="DengXian" w:hAnsi="Arial" w:cs="Arial"/>
          <w:lang w:eastAsia="zh-CN"/>
        </w:rPr>
        <w:t>In addition</w:t>
      </w:r>
      <w:r w:rsidR="00B31B3E">
        <w:rPr>
          <w:rFonts w:ascii="Arial" w:eastAsia="DengXian" w:hAnsi="Arial" w:cs="Arial"/>
          <w:lang w:eastAsia="zh-CN"/>
        </w:rPr>
        <w:t xml:space="preserve">, </w:t>
      </w:r>
      <w:r>
        <w:rPr>
          <w:rFonts w:ascii="Arial" w:eastAsia="DengXian" w:hAnsi="Arial" w:cs="Arial"/>
          <w:lang w:eastAsia="zh-CN"/>
        </w:rPr>
        <w:t xml:space="preserve">it shall be allowed that </w:t>
      </w:r>
      <w:r w:rsidR="00E143D9">
        <w:rPr>
          <w:rFonts w:ascii="Arial" w:eastAsia="DengXian" w:hAnsi="Arial" w:cs="Arial"/>
          <w:lang w:eastAsia="zh-CN"/>
        </w:rPr>
        <w:t>a remote UE may also monitor discovery messages announced by a relay capable UE</w:t>
      </w:r>
      <w:r>
        <w:rPr>
          <w:rFonts w:ascii="Arial" w:eastAsia="DengXian" w:hAnsi="Arial" w:cs="Arial"/>
          <w:lang w:eastAsia="zh-CN"/>
        </w:rPr>
        <w:t xml:space="preserve"> while the remote UE has sent a discovery solicitation message</w:t>
      </w:r>
      <w:r w:rsidR="00E143D9">
        <w:rPr>
          <w:rFonts w:ascii="Arial" w:eastAsia="DengXian" w:hAnsi="Arial" w:cs="Arial"/>
          <w:lang w:eastAsia="zh-CN"/>
        </w:rPr>
        <w:t>,</w:t>
      </w:r>
      <w:r>
        <w:rPr>
          <w:rFonts w:ascii="Arial" w:eastAsia="DengXian" w:hAnsi="Arial" w:cs="Arial"/>
          <w:lang w:eastAsia="zh-CN"/>
        </w:rPr>
        <w:t xml:space="preserve"> In this case, the remote UE is allowe</w:t>
      </w:r>
      <w:r w:rsidR="00DA6279">
        <w:rPr>
          <w:rFonts w:ascii="Arial" w:eastAsia="DengXian" w:hAnsi="Arial" w:cs="Arial"/>
          <w:lang w:eastAsia="zh-CN"/>
        </w:rPr>
        <w:t>d to process both discovery announcement messages and discovery response messages, upon which to build a list of candidate relay UEs. The remote UE can further select a most suitable relay UE candidate from the list. Similarly, a relay UE shall be allowed to monitor discovery solicitation message</w:t>
      </w:r>
      <w:r w:rsidR="00A44855">
        <w:rPr>
          <w:rFonts w:ascii="Arial" w:eastAsia="DengXian" w:hAnsi="Arial" w:cs="Arial"/>
          <w:lang w:eastAsia="zh-CN"/>
        </w:rPr>
        <w:t>s</w:t>
      </w:r>
      <w:r w:rsidR="00DA6279">
        <w:rPr>
          <w:rFonts w:ascii="Arial" w:eastAsia="DengXian" w:hAnsi="Arial" w:cs="Arial"/>
          <w:lang w:eastAsia="zh-CN"/>
        </w:rPr>
        <w:t xml:space="preserve"> while the relay UE has sent a discovery </w:t>
      </w:r>
      <w:r w:rsidR="00704AB6">
        <w:rPr>
          <w:rFonts w:ascii="Arial" w:eastAsia="DengXian" w:hAnsi="Arial" w:cs="Arial"/>
          <w:lang w:eastAsia="zh-CN"/>
        </w:rPr>
        <w:t>announcement message in the proximity.</w:t>
      </w:r>
    </w:p>
    <w:p w14:paraId="1CE8642B" w14:textId="77777777" w:rsidR="00704AB6" w:rsidRDefault="00704AB6" w:rsidP="00B31B3E">
      <w:pPr>
        <w:rPr>
          <w:rFonts w:ascii="Arial" w:eastAsia="DengXian" w:hAnsi="Arial" w:cs="Arial"/>
          <w:lang w:eastAsia="zh-CN"/>
        </w:rPr>
      </w:pPr>
    </w:p>
    <w:p w14:paraId="13F0BDF3" w14:textId="6725D268" w:rsidR="00B31B3E" w:rsidRPr="002F10FD" w:rsidRDefault="00704AB6" w:rsidP="00B31B3E">
      <w:pPr>
        <w:pStyle w:val="Proposal"/>
      </w:pPr>
      <w:bookmarkStart w:id="17" w:name="_Toc54292661"/>
      <w:bookmarkStart w:id="18" w:name="_Toc68187325"/>
      <w:r>
        <w:rPr>
          <w:rFonts w:eastAsia="DengXian" w:cs="Arial"/>
        </w:rPr>
        <w:t>A remote UE is allowed to monitor discovery announcement messages while performing a discovery procedure using Mode</w:t>
      </w:r>
      <w:r w:rsidR="009D189C">
        <w:rPr>
          <w:rFonts w:eastAsia="DengXian" w:cs="Arial"/>
        </w:rPr>
        <w:t>l</w:t>
      </w:r>
      <w:r>
        <w:rPr>
          <w:rFonts w:eastAsia="DengXian" w:cs="Arial"/>
        </w:rPr>
        <w:t xml:space="preserve"> B. </w:t>
      </w:r>
      <w:r w:rsidR="00FA0465">
        <w:rPr>
          <w:rFonts w:eastAsia="DengXian" w:cs="Arial"/>
        </w:rPr>
        <w:t>S</w:t>
      </w:r>
      <w:r>
        <w:rPr>
          <w:rFonts w:eastAsia="DengXian" w:cs="Arial"/>
        </w:rPr>
        <w:t>imilarly, a relay UE is allowed to monitor discovery solicitation messages while the relay UE has transmitted a discovery announcement using Mode</w:t>
      </w:r>
      <w:r w:rsidR="009D189C">
        <w:rPr>
          <w:rFonts w:eastAsia="DengXian" w:cs="Arial"/>
        </w:rPr>
        <w:t>l</w:t>
      </w:r>
      <w:r>
        <w:rPr>
          <w:rFonts w:eastAsia="DengXian" w:cs="Arial"/>
        </w:rPr>
        <w:t xml:space="preserve"> A.</w:t>
      </w:r>
      <w:bookmarkEnd w:id="17"/>
      <w:bookmarkEnd w:id="18"/>
    </w:p>
    <w:p w14:paraId="1BA6956A" w14:textId="3F1115FD" w:rsidR="00CB492D" w:rsidRDefault="00CB492D" w:rsidP="00CB492D">
      <w:pPr>
        <w:pStyle w:val="Heading2"/>
      </w:pPr>
      <w:bookmarkStart w:id="19" w:name="_Toc61534284"/>
      <w:bookmarkEnd w:id="19"/>
      <w:r>
        <w:rPr>
          <w:rFonts w:cs="Arial"/>
          <w:b/>
          <w:bCs/>
        </w:rPr>
        <w:t>2.</w:t>
      </w:r>
      <w:r w:rsidR="009F571E">
        <w:rPr>
          <w:rFonts w:cs="Arial"/>
          <w:b/>
          <w:bCs/>
        </w:rPr>
        <w:t>3</w:t>
      </w:r>
      <w:r>
        <w:rPr>
          <w:rFonts w:cs="Arial"/>
          <w:b/>
          <w:bCs/>
        </w:rPr>
        <w:t xml:space="preserve"> Security aspect</w:t>
      </w:r>
    </w:p>
    <w:p w14:paraId="0385EB21" w14:textId="618A90F8" w:rsidR="00C04048" w:rsidRDefault="00C04048" w:rsidP="00C04048">
      <w:pPr>
        <w:rPr>
          <w:rFonts w:ascii="Arial" w:hAnsi="Arial" w:cs="Arial"/>
        </w:rPr>
      </w:pPr>
      <w:bookmarkStart w:id="20" w:name="_Hlk59701519"/>
      <w:r w:rsidRPr="00C04048">
        <w:rPr>
          <w:rFonts w:ascii="Arial" w:hAnsi="Arial" w:cs="Arial"/>
        </w:rPr>
        <w:t>In RAN</w:t>
      </w:r>
      <w:r>
        <w:rPr>
          <w:rFonts w:ascii="Arial" w:hAnsi="Arial" w:cs="Arial"/>
        </w:rPr>
        <w:t>2</w:t>
      </w:r>
      <w:bookmarkEnd w:id="20"/>
      <w:r>
        <w:rPr>
          <w:rFonts w:ascii="Arial" w:hAnsi="Arial" w:cs="Arial"/>
        </w:rPr>
        <w:t xml:space="preserve">#111-e, one security issue on discovery was highlighted. </w:t>
      </w:r>
      <w:r>
        <w:rPr>
          <w:rFonts w:ascii="Arial" w:hAnsi="Arial" w:cs="Arial"/>
          <w:iCs/>
        </w:rPr>
        <w:t xml:space="preserve">It was </w:t>
      </w:r>
      <w:r w:rsidRPr="00C04048">
        <w:rPr>
          <w:rFonts w:ascii="Arial" w:hAnsi="Arial" w:cs="Arial"/>
        </w:rPr>
        <w:t>note</w:t>
      </w:r>
      <w:r w:rsidR="007514AD">
        <w:rPr>
          <w:rFonts w:ascii="Arial" w:hAnsi="Arial" w:cs="Arial"/>
        </w:rPr>
        <w:t>d</w:t>
      </w:r>
      <w:r w:rsidRPr="00C04048">
        <w:rPr>
          <w:rFonts w:ascii="Arial" w:hAnsi="Arial" w:cs="Arial"/>
        </w:rPr>
        <w:t xml:space="preserve"> that SA2 has agreed security protection of discovery message can be provided via 5G DDNMF at upper layers (i.e. supported via PC5 discovery protocol). </w:t>
      </w:r>
      <w:r>
        <w:rPr>
          <w:rFonts w:ascii="Arial" w:hAnsi="Arial" w:cs="Arial"/>
        </w:rPr>
        <w:t xml:space="preserve">Therefore, it was suggested to not perform security (i.e., integrity) protection in PDCP for discovery. Meanwhile, the ciphering function can be also disabled since </w:t>
      </w:r>
      <w:r w:rsidR="008F6578">
        <w:rPr>
          <w:rFonts w:ascii="Arial" w:hAnsi="Arial" w:cs="Arial"/>
        </w:rPr>
        <w:t>the discovery procedure should be open between remote UEs and relay UEs.</w:t>
      </w:r>
      <w:r>
        <w:rPr>
          <w:rFonts w:ascii="Arial" w:hAnsi="Arial" w:cs="Arial"/>
        </w:rPr>
        <w:t xml:space="preserve"> We think the suggestion is reasonable. In addition, it is beneficial to</w:t>
      </w:r>
      <w:r w:rsidR="008F6578">
        <w:rPr>
          <w:rFonts w:ascii="Arial" w:hAnsi="Arial" w:cs="Arial"/>
        </w:rPr>
        <w:t xml:space="preserve"> reduce</w:t>
      </w:r>
      <w:r>
        <w:rPr>
          <w:rFonts w:ascii="Arial" w:hAnsi="Arial" w:cs="Arial"/>
        </w:rPr>
        <w:t xml:space="preserve"> PDCP processing time by disabling </w:t>
      </w:r>
      <w:r w:rsidR="008F6578">
        <w:rPr>
          <w:rFonts w:ascii="Arial" w:hAnsi="Arial" w:cs="Arial"/>
        </w:rPr>
        <w:t>security</w:t>
      </w:r>
      <w:r>
        <w:rPr>
          <w:rFonts w:ascii="Arial" w:hAnsi="Arial" w:cs="Arial"/>
        </w:rPr>
        <w:t xml:space="preserve"> protection in PDCP.</w:t>
      </w:r>
      <w:r w:rsidR="008F6578">
        <w:rPr>
          <w:rFonts w:ascii="Arial" w:hAnsi="Arial" w:cs="Arial"/>
        </w:rPr>
        <w:t xml:space="preserve"> This would be beneficial to achieve latency reduction for delay critical </w:t>
      </w:r>
      <w:r w:rsidR="00444677">
        <w:rPr>
          <w:rFonts w:ascii="Arial" w:hAnsi="Arial" w:cs="Arial"/>
        </w:rPr>
        <w:t xml:space="preserve">public safety </w:t>
      </w:r>
      <w:r w:rsidR="008F6578">
        <w:rPr>
          <w:rFonts w:ascii="Arial" w:hAnsi="Arial" w:cs="Arial"/>
        </w:rPr>
        <w:t xml:space="preserve">services. We </w:t>
      </w:r>
      <w:r>
        <w:rPr>
          <w:rFonts w:ascii="Arial" w:hAnsi="Arial" w:cs="Arial"/>
        </w:rPr>
        <w:t>would like to echo the suggestion that</w:t>
      </w:r>
    </w:p>
    <w:p w14:paraId="7CEDF8A6" w14:textId="2622BA57" w:rsidR="008F6578" w:rsidRPr="00CE0424" w:rsidRDefault="00444677" w:rsidP="008F6578">
      <w:pPr>
        <w:pStyle w:val="Observation"/>
      </w:pPr>
      <w:bookmarkStart w:id="21" w:name="_Toc68185067"/>
      <w:r>
        <w:t xml:space="preserve">It is unnecessary to apply security protection in PDCP, since DDNMF is already available to provide security protection </w:t>
      </w:r>
      <w:r w:rsidR="00DF22A7">
        <w:t xml:space="preserve">for </w:t>
      </w:r>
      <w:r>
        <w:t>discovery message</w:t>
      </w:r>
      <w:r w:rsidR="008F6578">
        <w:t>.</w:t>
      </w:r>
      <w:bookmarkEnd w:id="21"/>
      <w:r w:rsidR="008F6578">
        <w:t xml:space="preserve"> </w:t>
      </w:r>
    </w:p>
    <w:p w14:paraId="3AA20137" w14:textId="4B428A0D" w:rsidR="00444677" w:rsidRPr="00CE0424" w:rsidRDefault="007D64B9" w:rsidP="00444677">
      <w:pPr>
        <w:pStyle w:val="Observation"/>
      </w:pPr>
      <w:bookmarkStart w:id="22" w:name="_Toc68185068"/>
      <w:r>
        <w:t>Disabling security protection in PDCP</w:t>
      </w:r>
      <w:r w:rsidR="00444677">
        <w:t xml:space="preserve"> is beneficial to reduce PDCP processing time for delay critical public safety services.</w:t>
      </w:r>
      <w:bookmarkEnd w:id="22"/>
      <w:r w:rsidR="00444677">
        <w:t xml:space="preserve"> </w:t>
      </w:r>
    </w:p>
    <w:p w14:paraId="5C2748F5" w14:textId="6771CF20" w:rsidR="00793752" w:rsidRDefault="00793752" w:rsidP="00793752">
      <w:pPr>
        <w:pStyle w:val="Proposal"/>
      </w:pPr>
      <w:bookmarkStart w:id="23" w:name="_Toc68187326"/>
      <w:r>
        <w:t>RAN2 confirms that discovery messages can be protected via DDNMF, therefore security protection (i.e., ciphering and integrity protection) is not performed in PDCP for discovery</w:t>
      </w:r>
      <w:r w:rsidRPr="00A04F49">
        <w:t>.</w:t>
      </w:r>
      <w:bookmarkEnd w:id="23"/>
    </w:p>
    <w:p w14:paraId="0386BAE7" w14:textId="7918B77C" w:rsidR="00ED3C8E" w:rsidRDefault="00ED3C8E" w:rsidP="00ED3C8E">
      <w:pPr>
        <w:pStyle w:val="Heading2"/>
        <w:rPr>
          <w:rFonts w:cs="Arial"/>
          <w:b/>
          <w:bCs/>
        </w:rPr>
      </w:pPr>
      <w:r>
        <w:rPr>
          <w:rFonts w:cs="Arial"/>
          <w:b/>
          <w:bCs/>
        </w:rPr>
        <w:t>2.4 Other aspects</w:t>
      </w:r>
    </w:p>
    <w:p w14:paraId="7260607A" w14:textId="692656BF" w:rsidR="00E948A1" w:rsidRPr="00103863" w:rsidRDefault="00E948A1" w:rsidP="00103863">
      <w:pPr>
        <w:pStyle w:val="B1"/>
        <w:ind w:left="0" w:firstLine="0"/>
        <w:rPr>
          <w:rFonts w:ascii="Arial" w:hAnsi="Arial" w:cs="Arial"/>
        </w:rPr>
      </w:pPr>
      <w:r w:rsidRPr="00103863">
        <w:rPr>
          <w:rFonts w:ascii="Arial" w:hAnsi="Arial" w:cs="Arial"/>
        </w:rPr>
        <w:t>As captured in the TR 38.836,</w:t>
      </w:r>
      <w:r>
        <w:rPr>
          <w:rFonts w:ascii="Arial" w:hAnsi="Arial" w:cs="Arial"/>
        </w:rPr>
        <w:t xml:space="preserve"> there is a remaining issue left from the SI phase</w:t>
      </w:r>
    </w:p>
    <w:p w14:paraId="0DE163F3" w14:textId="6009C892" w:rsidR="00900F52" w:rsidRPr="00103863" w:rsidRDefault="00900F52" w:rsidP="00900F52">
      <w:pPr>
        <w:pStyle w:val="B1"/>
        <w:rPr>
          <w:rFonts w:ascii="Arial" w:eastAsia="Malgun Gothic" w:hAnsi="Arial" w:cs="Arial"/>
          <w:i/>
          <w:iCs/>
          <w:lang w:eastAsia="ko-KR"/>
        </w:rPr>
      </w:pPr>
      <w:r w:rsidRPr="00103863">
        <w:rPr>
          <w:rFonts w:ascii="Arial" w:hAnsi="Arial" w:cs="Arial"/>
          <w:i/>
          <w:iCs/>
        </w:rPr>
        <w:t xml:space="preserve">Whether Remote UE in RRC_CONNECTED is allowed to transmit discovery is based on configuration provided by serving gNB. </w:t>
      </w:r>
      <w:r w:rsidRPr="00103863">
        <w:rPr>
          <w:rFonts w:ascii="Arial" w:eastAsia="Malgun Gothic" w:hAnsi="Arial" w:cs="Arial"/>
          <w:i/>
          <w:iCs/>
          <w:lang w:eastAsia="ko-KR"/>
        </w:rPr>
        <w:t xml:space="preserve">The detail of configuration provided by serving gNB </w:t>
      </w:r>
      <w:r w:rsidRPr="00103863">
        <w:rPr>
          <w:rFonts w:ascii="Arial" w:hAnsi="Arial" w:cs="Arial"/>
          <w:i/>
          <w:iCs/>
        </w:rPr>
        <w:t>can</w:t>
      </w:r>
      <w:r w:rsidRPr="00103863">
        <w:rPr>
          <w:rFonts w:ascii="Arial" w:eastAsia="Malgun Gothic" w:hAnsi="Arial" w:cs="Arial"/>
          <w:i/>
          <w:iCs/>
          <w:lang w:eastAsia="ko-KR"/>
        </w:rPr>
        <w:t xml:space="preserve"> be </w:t>
      </w:r>
      <w:r w:rsidRPr="00103863">
        <w:rPr>
          <w:rFonts w:ascii="Arial" w:hAnsi="Arial" w:cs="Arial"/>
          <w:i/>
          <w:iCs/>
        </w:rPr>
        <w:t>discussed</w:t>
      </w:r>
      <w:r w:rsidRPr="00103863">
        <w:rPr>
          <w:rFonts w:ascii="Arial" w:eastAsia="Malgun Gothic" w:hAnsi="Arial" w:cs="Arial"/>
          <w:i/>
          <w:iCs/>
          <w:lang w:eastAsia="ko-KR"/>
        </w:rPr>
        <w:t xml:space="preserve"> in WI phase.</w:t>
      </w:r>
    </w:p>
    <w:p w14:paraId="07669681" w14:textId="50DA6095" w:rsidR="00183987" w:rsidRDefault="005E4EA6" w:rsidP="005E4EA6">
      <w:pPr>
        <w:rPr>
          <w:rFonts w:ascii="Arial" w:hAnsi="Arial" w:cs="Arial"/>
        </w:rPr>
      </w:pPr>
      <w:r w:rsidRPr="00183987">
        <w:rPr>
          <w:rFonts w:ascii="Arial" w:hAnsi="Arial" w:cs="Arial"/>
        </w:rPr>
        <w:t>in LTE,</w:t>
      </w:r>
      <w:r w:rsidR="00D51FC2">
        <w:rPr>
          <w:rFonts w:ascii="Arial" w:hAnsi="Arial" w:cs="Arial"/>
        </w:rPr>
        <w:t xml:space="preserve"> </w:t>
      </w:r>
      <w:r>
        <w:rPr>
          <w:rFonts w:ascii="Arial" w:hAnsi="Arial" w:cs="Arial"/>
        </w:rPr>
        <w:t>t</w:t>
      </w:r>
      <w:r w:rsidRPr="00183987">
        <w:rPr>
          <w:rFonts w:ascii="Arial" w:hAnsi="Arial" w:cs="Arial"/>
        </w:rPr>
        <w:t xml:space="preserve">he RRC_CONNECTED Remote UE uses the broadcasted threshold to determine if it can indicate to </w:t>
      </w:r>
      <w:proofErr w:type="spellStart"/>
      <w:r w:rsidR="00183987">
        <w:rPr>
          <w:rFonts w:ascii="Arial" w:hAnsi="Arial" w:cs="Arial"/>
        </w:rPr>
        <w:t>e</w:t>
      </w:r>
      <w:r w:rsidRPr="00183987">
        <w:rPr>
          <w:rFonts w:ascii="Arial" w:hAnsi="Arial" w:cs="Arial"/>
        </w:rPr>
        <w:t>NB</w:t>
      </w:r>
      <w:proofErr w:type="spellEnd"/>
      <w:r w:rsidRPr="00183987">
        <w:rPr>
          <w:rFonts w:ascii="Arial" w:hAnsi="Arial" w:cs="Arial"/>
        </w:rPr>
        <w:t xml:space="preserve"> that it is a Remote UE and wants to participate in </w:t>
      </w:r>
      <w:proofErr w:type="spellStart"/>
      <w:r w:rsidRPr="00183987">
        <w:rPr>
          <w:rFonts w:ascii="Arial" w:hAnsi="Arial" w:cs="Arial"/>
        </w:rPr>
        <w:t>ProSe</w:t>
      </w:r>
      <w:proofErr w:type="spellEnd"/>
      <w:r w:rsidRPr="00183987">
        <w:rPr>
          <w:rFonts w:ascii="Arial" w:hAnsi="Arial" w:cs="Arial"/>
        </w:rPr>
        <w:t xml:space="preserve"> UE-to-Network Relay discovery and/or communication. The Remote UE stops using </w:t>
      </w:r>
      <w:proofErr w:type="spellStart"/>
      <w:r w:rsidRPr="00183987">
        <w:rPr>
          <w:rFonts w:ascii="Arial" w:hAnsi="Arial" w:cs="Arial"/>
        </w:rPr>
        <w:t>ProSe</w:t>
      </w:r>
      <w:proofErr w:type="spellEnd"/>
      <w:r w:rsidRPr="00183987">
        <w:rPr>
          <w:rFonts w:ascii="Arial" w:hAnsi="Arial" w:cs="Arial"/>
        </w:rPr>
        <w:t xml:space="preserve"> UE-to-Network Relay discovery and communication resources when RSRP goes above the broadcasted threshold.</w:t>
      </w:r>
    </w:p>
    <w:p w14:paraId="778A3A6E" w14:textId="07557E88" w:rsidR="00183987" w:rsidRDefault="00183987" w:rsidP="005E4EA6">
      <w:pPr>
        <w:rPr>
          <w:rFonts w:ascii="Arial" w:hAnsi="Arial" w:cs="Arial"/>
        </w:rPr>
      </w:pPr>
      <w:r>
        <w:rPr>
          <w:rFonts w:ascii="Arial" w:hAnsi="Arial" w:cs="Arial"/>
        </w:rPr>
        <w:t xml:space="preserve">We can reuse LTE rules as a baseline for relay discovery in Rel-17. </w:t>
      </w:r>
    </w:p>
    <w:p w14:paraId="45944C28" w14:textId="77777777" w:rsidR="005A326E" w:rsidRDefault="005A326E" w:rsidP="005E4EA6">
      <w:pPr>
        <w:rPr>
          <w:rFonts w:ascii="Arial" w:hAnsi="Arial" w:cs="Arial"/>
        </w:rPr>
      </w:pPr>
    </w:p>
    <w:p w14:paraId="002BB11B" w14:textId="77777777" w:rsidR="00486477" w:rsidRDefault="00486477" w:rsidP="00486477">
      <w:pPr>
        <w:rPr>
          <w:rFonts w:ascii="Arial" w:hAnsi="Arial" w:cs="Arial"/>
        </w:rPr>
      </w:pPr>
    </w:p>
    <w:p w14:paraId="27360910" w14:textId="01D98108" w:rsidR="00486477" w:rsidRDefault="00B3094C" w:rsidP="00486477">
      <w:pPr>
        <w:pStyle w:val="Proposal"/>
        <w:textAlignment w:val="baseline"/>
      </w:pPr>
      <w:bookmarkStart w:id="24" w:name="_Toc68187327"/>
      <w:r>
        <w:t xml:space="preserve">As in LTE, </w:t>
      </w:r>
      <w:r w:rsidR="00AC25D2">
        <w:t>f</w:t>
      </w:r>
      <w:r w:rsidR="00486477">
        <w:t>or remote UE in CONNECTED state,</w:t>
      </w:r>
      <w:r w:rsidR="00557FCF">
        <w:t xml:space="preserve"> remote UE </w:t>
      </w:r>
      <w:r w:rsidRPr="003A35C4">
        <w:rPr>
          <w:rFonts w:cs="Arial"/>
        </w:rPr>
        <w:t xml:space="preserve">uses the broadcasted threshold to determine if it can </w:t>
      </w:r>
      <w:r w:rsidR="003E27D6">
        <w:rPr>
          <w:rFonts w:cs="Arial"/>
        </w:rPr>
        <w:t xml:space="preserve">initiate the </w:t>
      </w:r>
      <w:r w:rsidRPr="003A35C4">
        <w:rPr>
          <w:rFonts w:cs="Arial"/>
        </w:rPr>
        <w:t>discovery</w:t>
      </w:r>
      <w:r w:rsidR="003E27D6">
        <w:rPr>
          <w:rFonts w:cs="Arial"/>
        </w:rPr>
        <w:t xml:space="preserve"> procedure</w:t>
      </w:r>
      <w:r w:rsidR="00486477">
        <w:t>.</w:t>
      </w:r>
      <w:bookmarkEnd w:id="24"/>
    </w:p>
    <w:p w14:paraId="7F49E878" w14:textId="4B6F4675" w:rsidR="00183987" w:rsidRDefault="00183987" w:rsidP="00183987">
      <w:pPr>
        <w:rPr>
          <w:rFonts w:ascii="Arial" w:hAnsi="Arial" w:cs="Arial"/>
        </w:rPr>
      </w:pPr>
      <w:r>
        <w:rPr>
          <w:rFonts w:ascii="Arial" w:hAnsi="Arial" w:cs="Arial"/>
        </w:rPr>
        <w:t>In LTE, t</w:t>
      </w:r>
      <w:r w:rsidRPr="00183987">
        <w:rPr>
          <w:rFonts w:ascii="Arial" w:hAnsi="Arial" w:cs="Arial"/>
        </w:rPr>
        <w:t xml:space="preserve">he </w:t>
      </w:r>
      <w:proofErr w:type="spellStart"/>
      <w:r>
        <w:rPr>
          <w:rFonts w:ascii="Arial" w:hAnsi="Arial" w:cs="Arial"/>
        </w:rPr>
        <w:t>e</w:t>
      </w:r>
      <w:r w:rsidRPr="00183987">
        <w:rPr>
          <w:rFonts w:ascii="Arial" w:hAnsi="Arial" w:cs="Arial"/>
        </w:rPr>
        <w:t>NB</w:t>
      </w:r>
      <w:proofErr w:type="spellEnd"/>
      <w:r w:rsidRPr="00183987">
        <w:rPr>
          <w:rFonts w:ascii="Arial" w:hAnsi="Arial" w:cs="Arial"/>
        </w:rPr>
        <w:t xml:space="preserve"> may provide, transmission resources using broadcast or dedicated </w:t>
      </w:r>
      <w:proofErr w:type="spellStart"/>
      <w:r w:rsidRPr="00183987">
        <w:rPr>
          <w:rFonts w:ascii="Arial" w:hAnsi="Arial" w:cs="Arial"/>
        </w:rPr>
        <w:t>signalling</w:t>
      </w:r>
      <w:proofErr w:type="spellEnd"/>
      <w:r w:rsidRPr="00183987">
        <w:rPr>
          <w:rFonts w:ascii="Arial" w:hAnsi="Arial" w:cs="Arial"/>
        </w:rPr>
        <w:t xml:space="preserve"> and reception resources using broadcast signaling for </w:t>
      </w:r>
      <w:proofErr w:type="spellStart"/>
      <w:r w:rsidRPr="00183987">
        <w:rPr>
          <w:rFonts w:ascii="Arial" w:hAnsi="Arial" w:cs="Arial"/>
        </w:rPr>
        <w:t>ProSe</w:t>
      </w:r>
      <w:proofErr w:type="spellEnd"/>
      <w:r w:rsidRPr="00183987">
        <w:rPr>
          <w:rFonts w:ascii="Arial" w:hAnsi="Arial" w:cs="Arial"/>
        </w:rPr>
        <w:t xml:space="preserve"> UE-to-Network Relay Operation.</w:t>
      </w:r>
      <w:r>
        <w:rPr>
          <w:rFonts w:ascii="Arial" w:hAnsi="Arial" w:cs="Arial"/>
        </w:rPr>
        <w:t xml:space="preserve"> In LTE, it is feasible for the </w:t>
      </w:r>
      <w:proofErr w:type="spellStart"/>
      <w:r>
        <w:rPr>
          <w:rFonts w:ascii="Arial" w:hAnsi="Arial" w:cs="Arial"/>
        </w:rPr>
        <w:t>eNB</w:t>
      </w:r>
      <w:proofErr w:type="spellEnd"/>
      <w:r>
        <w:rPr>
          <w:rFonts w:ascii="Arial" w:hAnsi="Arial" w:cs="Arial"/>
        </w:rPr>
        <w:t xml:space="preserve"> to signal discovery resources to UEs via dedicated signaling, since the discovery resource pool is dedicated, which is not shared with SL communications.  As captured in the TR 38.836, r</w:t>
      </w:r>
      <w:r w:rsidRPr="00CA69D9">
        <w:rPr>
          <w:rFonts w:ascii="Arial" w:hAnsi="Arial" w:cs="Arial"/>
        </w:rPr>
        <w:t xml:space="preserve">esource pool to transmit discovery message can be either shared with or separated from resource pool for data transmission. </w:t>
      </w:r>
    </w:p>
    <w:p w14:paraId="06EECD20" w14:textId="41B2B8E3" w:rsidR="00BB6710" w:rsidRDefault="00BB6710" w:rsidP="00CA69D9">
      <w:pPr>
        <w:rPr>
          <w:rFonts w:ascii="Arial" w:hAnsi="Arial" w:cs="Arial"/>
        </w:rPr>
      </w:pPr>
      <w:r>
        <w:rPr>
          <w:rFonts w:ascii="Arial" w:hAnsi="Arial" w:cs="Arial"/>
        </w:rPr>
        <w:t>In our views, it is sufficient to only base on broadcast signaling to signal discovery resources regardless of shared or dedicated resource pool for discovery.</w:t>
      </w:r>
      <w:r w:rsidR="00D16403">
        <w:rPr>
          <w:rFonts w:ascii="Arial" w:hAnsi="Arial" w:cs="Arial"/>
        </w:rPr>
        <w:t xml:space="preserve"> Dedicated signaling may give benefits in terms of resource utilization efficiency, however, adding more standardization efforts. RAN2 shall focus on basic functions given limited time scope in Rel-17.</w:t>
      </w:r>
    </w:p>
    <w:p w14:paraId="3EA546DD" w14:textId="164D5CB4" w:rsidR="008A2641" w:rsidRPr="00CE0424" w:rsidRDefault="008A2641" w:rsidP="008A2641">
      <w:pPr>
        <w:pStyle w:val="Observation"/>
      </w:pPr>
      <w:bookmarkStart w:id="25" w:name="_Toc68185069"/>
      <w:r>
        <w:rPr>
          <w:rFonts w:cs="Arial"/>
        </w:rPr>
        <w:t>it is sufficient to only base on broadcast signaling to signal discovery resources regardless of shared or dedicated resource pool for discovery</w:t>
      </w:r>
      <w:r>
        <w:t>.</w:t>
      </w:r>
      <w:bookmarkEnd w:id="25"/>
      <w:r>
        <w:t xml:space="preserve"> </w:t>
      </w:r>
    </w:p>
    <w:p w14:paraId="47CB0824" w14:textId="344899C8" w:rsidR="009D0617" w:rsidRDefault="00F46ACF" w:rsidP="009D0617">
      <w:pPr>
        <w:pStyle w:val="Proposal"/>
        <w:textAlignment w:val="baseline"/>
      </w:pPr>
      <w:bookmarkStart w:id="26" w:name="_Toc68187328"/>
      <w:r>
        <w:rPr>
          <w:rFonts w:cs="Arial"/>
        </w:rPr>
        <w:t>T</w:t>
      </w:r>
      <w:r w:rsidR="00AC25D2">
        <w:rPr>
          <w:rFonts w:cs="Arial"/>
        </w:rPr>
        <w:t>he</w:t>
      </w:r>
      <w:r w:rsidR="00AC25D2" w:rsidRPr="003A35C4">
        <w:rPr>
          <w:rFonts w:cs="Arial"/>
        </w:rPr>
        <w:t xml:space="preserve"> </w:t>
      </w:r>
      <w:r w:rsidR="00AC25D2">
        <w:rPr>
          <w:rFonts w:cs="Arial"/>
        </w:rPr>
        <w:t>g</w:t>
      </w:r>
      <w:r w:rsidR="00AC25D2" w:rsidRPr="003A35C4">
        <w:rPr>
          <w:rFonts w:cs="Arial"/>
        </w:rPr>
        <w:t xml:space="preserve">NB may provide resources </w:t>
      </w:r>
      <w:r w:rsidR="009E45D6">
        <w:rPr>
          <w:rFonts w:cs="Arial"/>
        </w:rPr>
        <w:t xml:space="preserve">for transmission/reception of discovery messages </w:t>
      </w:r>
      <w:r w:rsidR="00AC25D2" w:rsidRPr="003A35C4">
        <w:rPr>
          <w:rFonts w:cs="Arial"/>
        </w:rPr>
        <w:t>using broadcast signaling</w:t>
      </w:r>
      <w:r w:rsidR="009D0617">
        <w:t>.</w:t>
      </w:r>
      <w:bookmarkEnd w:id="26"/>
    </w:p>
    <w:p w14:paraId="2E202F09" w14:textId="33DED98B" w:rsidR="00D51FC2" w:rsidRDefault="00D51FC2" w:rsidP="00D51FC2">
      <w:pPr>
        <w:rPr>
          <w:rFonts w:ascii="Arial" w:hAnsi="Arial" w:cs="Arial"/>
        </w:rPr>
      </w:pPr>
      <w:r w:rsidRPr="00F672BF">
        <w:rPr>
          <w:rFonts w:ascii="Arial" w:hAnsi="Arial" w:cs="Arial"/>
        </w:rPr>
        <w:t>For a remote UE</w:t>
      </w:r>
      <w:r w:rsidR="0098770D">
        <w:rPr>
          <w:rFonts w:ascii="Arial" w:hAnsi="Arial" w:cs="Arial"/>
        </w:rPr>
        <w:t xml:space="preserve"> supporting L2 relaying</w:t>
      </w:r>
      <w:r w:rsidRPr="00F672BF">
        <w:rPr>
          <w:rFonts w:ascii="Arial" w:hAnsi="Arial" w:cs="Arial"/>
        </w:rPr>
        <w:t xml:space="preserve"> in </w:t>
      </w:r>
      <w:r>
        <w:rPr>
          <w:rFonts w:ascii="Arial" w:hAnsi="Arial" w:cs="Arial"/>
        </w:rPr>
        <w:t>CONNECTED state</w:t>
      </w:r>
      <w:r w:rsidRPr="00F672BF">
        <w:rPr>
          <w:rFonts w:ascii="Arial" w:hAnsi="Arial" w:cs="Arial"/>
        </w:rPr>
        <w:t>,</w:t>
      </w:r>
      <w:r>
        <w:rPr>
          <w:rFonts w:ascii="Arial" w:hAnsi="Arial" w:cs="Arial"/>
        </w:rPr>
        <w:t xml:space="preserve"> </w:t>
      </w:r>
      <w:r w:rsidR="00755D8C">
        <w:rPr>
          <w:rFonts w:ascii="Arial" w:hAnsi="Arial" w:cs="Arial"/>
        </w:rPr>
        <w:t>which relay UE shall be selected</w:t>
      </w:r>
      <w:r>
        <w:rPr>
          <w:rFonts w:ascii="Arial" w:hAnsi="Arial" w:cs="Arial"/>
        </w:rPr>
        <w:t xml:space="preserve"> can be decided by the gNB.</w:t>
      </w:r>
      <w:r w:rsidR="00BC1CCC">
        <w:rPr>
          <w:rFonts w:ascii="Arial" w:hAnsi="Arial" w:cs="Arial"/>
        </w:rPr>
        <w:t xml:space="preserve"> Remote UE sends measurement reports containing measurement results of relay UE candidates to the gNB. </w:t>
      </w:r>
      <w:r w:rsidR="00755D8C">
        <w:rPr>
          <w:rFonts w:ascii="Arial" w:hAnsi="Arial" w:cs="Arial"/>
        </w:rPr>
        <w:t>The gNB</w:t>
      </w:r>
      <w:r w:rsidR="00433A5C">
        <w:rPr>
          <w:rFonts w:ascii="Arial" w:hAnsi="Arial" w:cs="Arial"/>
        </w:rPr>
        <w:t xml:space="preserve"> decides to select which relay UE candidate for the remote UE based on received measurement reports</w:t>
      </w:r>
      <w:r w:rsidR="00755D8C">
        <w:rPr>
          <w:rFonts w:ascii="Arial" w:hAnsi="Arial" w:cs="Arial"/>
        </w:rPr>
        <w:t xml:space="preserve">. </w:t>
      </w:r>
      <w:r>
        <w:rPr>
          <w:rFonts w:ascii="Arial" w:hAnsi="Arial" w:cs="Arial"/>
        </w:rPr>
        <w:t xml:space="preserve">It is beneficial to involve </w:t>
      </w:r>
      <w:proofErr w:type="spellStart"/>
      <w:r>
        <w:rPr>
          <w:rFonts w:ascii="Arial" w:hAnsi="Arial" w:cs="Arial"/>
        </w:rPr>
        <w:t>gNB’s</w:t>
      </w:r>
      <w:proofErr w:type="spellEnd"/>
      <w:r>
        <w:rPr>
          <w:rFonts w:ascii="Arial" w:hAnsi="Arial" w:cs="Arial"/>
        </w:rPr>
        <w:t xml:space="preserve"> control since the gNB has better knowledge of the system. </w:t>
      </w:r>
    </w:p>
    <w:p w14:paraId="2C898C92" w14:textId="25BA5BB7" w:rsidR="001F7D11" w:rsidRDefault="003D646C" w:rsidP="003D646C">
      <w:pPr>
        <w:pStyle w:val="Proposal"/>
        <w:textAlignment w:val="baseline"/>
      </w:pPr>
      <w:bookmarkStart w:id="27" w:name="_Toc68187329"/>
      <w:r>
        <w:t xml:space="preserve">For remote UE </w:t>
      </w:r>
      <w:r w:rsidR="000060F4">
        <w:t xml:space="preserve">supporting L2 relaying </w:t>
      </w:r>
      <w:r>
        <w:t xml:space="preserve">in CONNECTED state, </w:t>
      </w:r>
      <w:r w:rsidR="001F7D11">
        <w:t xml:space="preserve">remote UE sends measurement reports containing </w:t>
      </w:r>
      <w:r w:rsidR="001F7D11">
        <w:rPr>
          <w:rFonts w:cs="Arial"/>
        </w:rPr>
        <w:t>measurement results of relay UE candidates to gNB.</w:t>
      </w:r>
      <w:bookmarkEnd w:id="27"/>
    </w:p>
    <w:p w14:paraId="2066474A" w14:textId="1DFF6992" w:rsidR="003D646C" w:rsidRPr="00A04F49" w:rsidRDefault="003D646C" w:rsidP="003D646C">
      <w:pPr>
        <w:pStyle w:val="Proposal"/>
        <w:textAlignment w:val="baseline"/>
      </w:pPr>
      <w:bookmarkStart w:id="28" w:name="_Toc68187330"/>
      <w:r>
        <w:t>gNB</w:t>
      </w:r>
      <w:r w:rsidR="001F7D11">
        <w:t xml:space="preserve"> decides which relay UE candidate shall be chosen</w:t>
      </w:r>
      <w:r w:rsidR="0099688B">
        <w:t xml:space="preserve"> for remote UE</w:t>
      </w:r>
      <w:r w:rsidR="001E0FC9">
        <w:t xml:space="preserve"> </w:t>
      </w:r>
      <w:r w:rsidR="005A4AE1">
        <w:t xml:space="preserve">supporting L2 relaying </w:t>
      </w:r>
      <w:r w:rsidR="001E0FC9">
        <w:t>in CONNECTED state</w:t>
      </w:r>
      <w:r>
        <w:t>.</w:t>
      </w:r>
      <w:bookmarkEnd w:id="28"/>
    </w:p>
    <w:p w14:paraId="3B289EF1" w14:textId="77777777" w:rsidR="003D646C" w:rsidRDefault="003D646C" w:rsidP="004D15E4">
      <w:pPr>
        <w:rPr>
          <w:rFonts w:ascii="Arial" w:hAnsi="Arial" w:cs="Arial"/>
        </w:rPr>
      </w:pPr>
    </w:p>
    <w:p w14:paraId="1D953012" w14:textId="511C0640" w:rsidR="00AC518B" w:rsidRPr="00F37137" w:rsidRDefault="00AC518B" w:rsidP="004D15E4">
      <w:pPr>
        <w:rPr>
          <w:rFonts w:ascii="Arial" w:hAnsi="Arial" w:cs="Arial"/>
        </w:rPr>
      </w:pPr>
      <w:r w:rsidRPr="00F37137">
        <w:rPr>
          <w:rFonts w:ascii="Arial" w:hAnsi="Arial" w:cs="Arial"/>
        </w:rPr>
        <w:t>As captured in the TR 38.836, there is another remaining issue left from the SI phase</w:t>
      </w:r>
    </w:p>
    <w:p w14:paraId="0A39D8F9" w14:textId="77777777" w:rsidR="00900F52" w:rsidRPr="00F37137" w:rsidRDefault="00900F52" w:rsidP="00900F52">
      <w:pPr>
        <w:pStyle w:val="B1"/>
        <w:rPr>
          <w:rFonts w:ascii="Arial" w:eastAsiaTheme="minorEastAsia" w:hAnsi="Arial" w:cs="Arial"/>
          <w:i/>
          <w:iCs/>
          <w:color w:val="auto"/>
          <w:lang w:val="en-GB"/>
        </w:rPr>
      </w:pPr>
      <w:r w:rsidRPr="00F37137">
        <w:rPr>
          <w:rFonts w:ascii="Arial" w:hAnsi="Arial" w:cs="Arial"/>
          <w:i/>
          <w:iCs/>
        </w:rPr>
        <w:t>For Remote UE supporting L2 UE-to-Network Relay which is out of coverage and connected to a gNB indirectly, whether it is allowed to transmit discovery message based on configuration provided by the gNB can be discussed in WI phase.</w:t>
      </w:r>
    </w:p>
    <w:p w14:paraId="0B5E7A97" w14:textId="1E34BEBD" w:rsidR="00AC518B" w:rsidRDefault="00AC518B" w:rsidP="00900F52">
      <w:pPr>
        <w:rPr>
          <w:rFonts w:ascii="Arial" w:hAnsi="Arial" w:cs="Arial"/>
        </w:rPr>
      </w:pPr>
      <w:r>
        <w:rPr>
          <w:rFonts w:ascii="Arial" w:hAnsi="Arial" w:cs="Arial"/>
        </w:rPr>
        <w:t xml:space="preserve">In our views, it is always beneficial to involve </w:t>
      </w:r>
      <w:proofErr w:type="spellStart"/>
      <w:r>
        <w:rPr>
          <w:rFonts w:ascii="Arial" w:hAnsi="Arial" w:cs="Arial"/>
        </w:rPr>
        <w:t>gNB’s</w:t>
      </w:r>
      <w:proofErr w:type="spellEnd"/>
      <w:r>
        <w:rPr>
          <w:rFonts w:ascii="Arial" w:hAnsi="Arial" w:cs="Arial"/>
        </w:rPr>
        <w:t xml:space="preserve"> control when it is feasible. For a remote UE supporting L2 relay which is out of coverage and connected to a gNB via the relay UE,</w:t>
      </w:r>
      <w:r w:rsidR="00E405EA">
        <w:rPr>
          <w:rFonts w:ascii="Arial" w:hAnsi="Arial" w:cs="Arial"/>
        </w:rPr>
        <w:t xml:space="preserve"> if the remote UE is in RRC CONNECTED, </w:t>
      </w:r>
      <w:r>
        <w:rPr>
          <w:rFonts w:ascii="Arial" w:hAnsi="Arial" w:cs="Arial"/>
        </w:rPr>
        <w:t>the remote UE is visible to the gNB so that the gNB can send a discovery configuration via dedicated RRC signaling to the remote UE via the relay UE. In such a way, the remote UE can exploit benefits based on this dedicated discovery configuration.</w:t>
      </w:r>
    </w:p>
    <w:p w14:paraId="401CA387" w14:textId="2255F990" w:rsidR="00E405EA" w:rsidRPr="00A04F49" w:rsidRDefault="00E405EA" w:rsidP="00E405EA">
      <w:pPr>
        <w:pStyle w:val="Proposal"/>
        <w:textAlignment w:val="baseline"/>
      </w:pPr>
      <w:bookmarkStart w:id="29" w:name="_Toc68187331"/>
      <w:r w:rsidRPr="004D15E4">
        <w:t>For Remote UE supporting L2 UE-to-Network Relay which is out of coverage and connected to a gNB indirectly</w:t>
      </w:r>
      <w:r w:rsidR="00DA1B78">
        <w:t>, if the</w:t>
      </w:r>
      <w:r w:rsidRPr="00DA1B78">
        <w:t xml:space="preserve"> remote UE</w:t>
      </w:r>
      <w:r w:rsidR="00DA1B78">
        <w:t xml:space="preserve"> is</w:t>
      </w:r>
      <w:r w:rsidRPr="00DA1B78">
        <w:t xml:space="preserve"> in CONNECTED state, </w:t>
      </w:r>
      <w:r w:rsidR="00DA1B78">
        <w:t>the remote UE is allowed to transmit discovery message based on a dedicated configuration signaled by the gNB</w:t>
      </w:r>
      <w:r>
        <w:t>.</w:t>
      </w:r>
      <w:bookmarkEnd w:id="29"/>
    </w:p>
    <w:p w14:paraId="0CF6040A" w14:textId="6E094518" w:rsidR="00064E39" w:rsidRPr="00CE0424" w:rsidRDefault="002A7037" w:rsidP="00064E39">
      <w:pPr>
        <w:pStyle w:val="Heading1"/>
      </w:pPr>
      <w:bookmarkStart w:id="30"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9075E00" w14:textId="22D87BAD" w:rsidR="004712C3"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8185062" w:history="1">
        <w:r w:rsidR="004712C3" w:rsidRPr="002C66BF">
          <w:rPr>
            <w:rStyle w:val="Hyperlink"/>
            <w:noProof/>
          </w:rPr>
          <w:t>Observation 1</w:t>
        </w:r>
        <w:r w:rsidR="004712C3">
          <w:rPr>
            <w:rFonts w:asciiTheme="minorHAnsi" w:eastAsiaTheme="minorEastAsia" w:hAnsiTheme="minorHAnsi" w:cstheme="minorBidi"/>
            <w:b w:val="0"/>
            <w:noProof/>
            <w:color w:val="auto"/>
            <w:sz w:val="22"/>
            <w:szCs w:val="22"/>
            <w:lang w:val="sv-SE"/>
          </w:rPr>
          <w:tab/>
        </w:r>
        <w:r w:rsidR="004712C3" w:rsidRPr="002C66BF">
          <w:rPr>
            <w:rStyle w:val="Hyperlink"/>
            <w:rFonts w:cs="Arial"/>
            <w:noProof/>
          </w:rPr>
          <w:t>Additional configurational and operational complexity would be incurred if both relaying options are supported at the same time by a UE</w:t>
        </w:r>
        <w:r w:rsidR="004712C3" w:rsidRPr="002C66BF">
          <w:rPr>
            <w:rStyle w:val="Hyperlink"/>
            <w:noProof/>
          </w:rPr>
          <w:t>.</w:t>
        </w:r>
      </w:hyperlink>
    </w:p>
    <w:p w14:paraId="6AADF592" w14:textId="2C1861BE"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3" w:history="1">
        <w:r w:rsidR="004712C3" w:rsidRPr="002C66BF">
          <w:rPr>
            <w:rStyle w:val="Hyperlink"/>
            <w:noProof/>
          </w:rPr>
          <w:t>Observation 2</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As captured in TS 23.752, Relay UE can initiate a discovery using Model A.</w:t>
        </w:r>
      </w:hyperlink>
    </w:p>
    <w:p w14:paraId="2EB2DE7F" w14:textId="16916051"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4" w:history="1">
        <w:r w:rsidR="004712C3" w:rsidRPr="002C66BF">
          <w:rPr>
            <w:rStyle w:val="Hyperlink"/>
            <w:noProof/>
          </w:rPr>
          <w:t>Observation 3</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As captured in TS 23.752, Remote UE can initiate a discovery using Model B.</w:t>
        </w:r>
      </w:hyperlink>
    </w:p>
    <w:p w14:paraId="1F0E7CAA" w14:textId="512294E3"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5" w:history="1">
        <w:r w:rsidR="004712C3" w:rsidRPr="002C66BF">
          <w:rPr>
            <w:rStyle w:val="Hyperlink"/>
            <w:noProof/>
          </w:rPr>
          <w:t>Observation 4</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It is sufficient for Relay UE to initiate a discovery procedure only using Model A.</w:t>
        </w:r>
      </w:hyperlink>
    </w:p>
    <w:p w14:paraId="09D14706" w14:textId="1A321CD8"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6" w:history="1">
        <w:r w:rsidR="004712C3" w:rsidRPr="002C66BF">
          <w:rPr>
            <w:rStyle w:val="Hyperlink"/>
            <w:noProof/>
          </w:rPr>
          <w:t>Observation 5</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It is sufficient for Remote UE to initiate a discovery procedure only using Model B.</w:t>
        </w:r>
      </w:hyperlink>
    </w:p>
    <w:p w14:paraId="3C9E6CAC" w14:textId="1FACD7FE"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7" w:history="1">
        <w:r w:rsidR="004712C3" w:rsidRPr="002C66BF">
          <w:rPr>
            <w:rStyle w:val="Hyperlink"/>
            <w:noProof/>
          </w:rPr>
          <w:t>Observation 6</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It is unnecessary to apply security protection in PDCP, since DDNMF is already available to provide security protection for discovery message.</w:t>
        </w:r>
      </w:hyperlink>
    </w:p>
    <w:p w14:paraId="24BBE4DE" w14:textId="6AEA7BAA"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8" w:history="1">
        <w:r w:rsidR="004712C3" w:rsidRPr="002C66BF">
          <w:rPr>
            <w:rStyle w:val="Hyperlink"/>
            <w:noProof/>
          </w:rPr>
          <w:t>Observation 7</w:t>
        </w:r>
        <w:r w:rsidR="004712C3">
          <w:rPr>
            <w:rFonts w:asciiTheme="minorHAnsi" w:eastAsiaTheme="minorEastAsia" w:hAnsiTheme="minorHAnsi" w:cstheme="minorBidi"/>
            <w:b w:val="0"/>
            <w:noProof/>
            <w:color w:val="auto"/>
            <w:sz w:val="22"/>
            <w:szCs w:val="22"/>
            <w:lang w:val="sv-SE"/>
          </w:rPr>
          <w:tab/>
        </w:r>
        <w:r w:rsidR="004712C3" w:rsidRPr="002C66BF">
          <w:rPr>
            <w:rStyle w:val="Hyperlink"/>
            <w:noProof/>
          </w:rPr>
          <w:t>Disabling security protection in PDCP is beneficial to reduce PDCP processing time for delay critical public safety services.</w:t>
        </w:r>
      </w:hyperlink>
    </w:p>
    <w:p w14:paraId="5747DF14" w14:textId="01C35A6D" w:rsidR="004712C3"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5069" w:history="1">
        <w:r w:rsidR="004712C3" w:rsidRPr="002C66BF">
          <w:rPr>
            <w:rStyle w:val="Hyperlink"/>
            <w:noProof/>
          </w:rPr>
          <w:t>Observation 8</w:t>
        </w:r>
        <w:r w:rsidR="004712C3">
          <w:rPr>
            <w:rFonts w:asciiTheme="minorHAnsi" w:eastAsiaTheme="minorEastAsia" w:hAnsiTheme="minorHAnsi" w:cstheme="minorBidi"/>
            <w:b w:val="0"/>
            <w:noProof/>
            <w:color w:val="auto"/>
            <w:sz w:val="22"/>
            <w:szCs w:val="22"/>
            <w:lang w:val="sv-SE"/>
          </w:rPr>
          <w:tab/>
        </w:r>
        <w:r w:rsidR="004712C3" w:rsidRPr="002C66BF">
          <w:rPr>
            <w:rStyle w:val="Hyperlink"/>
            <w:rFonts w:cs="Arial"/>
            <w:noProof/>
          </w:rPr>
          <w:t>it is sufficient to only base on broadcast signaling to signal discovery resources regardless of shared or dedicated resource pool for discovery</w:t>
        </w:r>
        <w:r w:rsidR="004712C3" w:rsidRPr="002C66BF">
          <w:rPr>
            <w:rStyle w:val="Hyperlink"/>
            <w:noProof/>
          </w:rPr>
          <w:t>.</w:t>
        </w:r>
      </w:hyperlink>
    </w:p>
    <w:p w14:paraId="73F14E13" w14:textId="68B5B6E9"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C4BAF6F" w14:textId="1E1F6221" w:rsidR="00C85160"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68187321" w:history="1">
        <w:r w:rsidR="00C85160" w:rsidRPr="0086793A">
          <w:rPr>
            <w:rStyle w:val="Hyperlink"/>
            <w:noProof/>
          </w:rPr>
          <w:t>Proposal 1</w:t>
        </w:r>
        <w:r w:rsidR="00C85160">
          <w:rPr>
            <w:rFonts w:asciiTheme="minorHAnsi" w:eastAsiaTheme="minorEastAsia" w:hAnsiTheme="minorHAnsi" w:cstheme="minorBidi"/>
            <w:b w:val="0"/>
            <w:noProof/>
            <w:color w:val="auto"/>
            <w:sz w:val="22"/>
            <w:szCs w:val="22"/>
            <w:lang w:val="sv-SE"/>
          </w:rPr>
          <w:tab/>
        </w:r>
        <w:r w:rsidR="00C85160" w:rsidRPr="0086793A">
          <w:rPr>
            <w:rStyle w:val="Hyperlink"/>
            <w:rFonts w:eastAsia="DengXian" w:cs="Arial"/>
            <w:noProof/>
          </w:rPr>
          <w:t>The relay option (i.e., either L2 relaying or L3 relaying) that a UE supports needs to be included in the discovery message.</w:t>
        </w:r>
      </w:hyperlink>
    </w:p>
    <w:p w14:paraId="1E95F7F0" w14:textId="022E2570"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2" w:history="1">
        <w:r w:rsidR="00C85160" w:rsidRPr="0086793A">
          <w:rPr>
            <w:rStyle w:val="Hyperlink"/>
            <w:noProof/>
          </w:rPr>
          <w:t>Proposal 2</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RAN2 confirms the following UE behaviors</w:t>
        </w:r>
      </w:hyperlink>
    </w:p>
    <w:p w14:paraId="7A557804" w14:textId="35FCCA1C"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3" w:history="1">
        <w:r w:rsidR="00C85160" w:rsidRPr="0086793A">
          <w:rPr>
            <w:rStyle w:val="Hyperlink"/>
            <w:noProof/>
          </w:rPr>
          <w:t>a.</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Relay UE initiates a discovery only using Model A.</w:t>
        </w:r>
      </w:hyperlink>
    </w:p>
    <w:p w14:paraId="3BEA3CBF" w14:textId="2EE04616"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4" w:history="1">
        <w:r w:rsidR="00C85160" w:rsidRPr="0086793A">
          <w:rPr>
            <w:rStyle w:val="Hyperlink"/>
            <w:noProof/>
          </w:rPr>
          <w:t>b.</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Remote UE initiates a discovery only using Model B.</w:t>
        </w:r>
      </w:hyperlink>
    </w:p>
    <w:p w14:paraId="242938A4" w14:textId="7127C5BB"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5" w:history="1">
        <w:r w:rsidR="00C85160" w:rsidRPr="0086793A">
          <w:rPr>
            <w:rStyle w:val="Hyperlink"/>
            <w:noProof/>
          </w:rPr>
          <w:t>Proposal 3</w:t>
        </w:r>
        <w:r w:rsidR="00C85160">
          <w:rPr>
            <w:rFonts w:asciiTheme="minorHAnsi" w:eastAsiaTheme="minorEastAsia" w:hAnsiTheme="minorHAnsi" w:cstheme="minorBidi"/>
            <w:b w:val="0"/>
            <w:noProof/>
            <w:color w:val="auto"/>
            <w:sz w:val="22"/>
            <w:szCs w:val="22"/>
            <w:lang w:val="sv-SE"/>
          </w:rPr>
          <w:tab/>
        </w:r>
        <w:r w:rsidR="00C85160" w:rsidRPr="0086793A">
          <w:rPr>
            <w:rStyle w:val="Hyperlink"/>
            <w:rFonts w:eastAsia="DengXian" w:cs="Arial"/>
            <w:noProof/>
          </w:rPr>
          <w:t>A remote UE is allowed to monitor discovery announcement messages while performing a discovery procedure using Model B. Similarly, a relay UE is allowed to monitor discovery solicitation messages while the relay UE has transmitted a discovery announcement using Model A.</w:t>
        </w:r>
      </w:hyperlink>
    </w:p>
    <w:p w14:paraId="5C6EA978" w14:textId="3C015412"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6" w:history="1">
        <w:r w:rsidR="00C85160" w:rsidRPr="0086793A">
          <w:rPr>
            <w:rStyle w:val="Hyperlink"/>
            <w:noProof/>
          </w:rPr>
          <w:t>Proposal 4</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RAN2 confirms that discovery messages can be protected via DDNMF, therefore security protection (i.e., ciphering and integrity protection) is not performed in PDCP for discovery.</w:t>
        </w:r>
      </w:hyperlink>
    </w:p>
    <w:p w14:paraId="1C683BC9" w14:textId="02059183"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7" w:history="1">
        <w:r w:rsidR="00C85160" w:rsidRPr="0086793A">
          <w:rPr>
            <w:rStyle w:val="Hyperlink"/>
            <w:noProof/>
          </w:rPr>
          <w:t>Proposal 5</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 xml:space="preserve">As in LTE, for remote UE in CONNECTED state, remote UE </w:t>
        </w:r>
        <w:r w:rsidR="00C85160" w:rsidRPr="0086793A">
          <w:rPr>
            <w:rStyle w:val="Hyperlink"/>
            <w:rFonts w:cs="Arial"/>
            <w:noProof/>
          </w:rPr>
          <w:t>uses the broadcasted threshold to determine if it can initiate the discovery procedure</w:t>
        </w:r>
        <w:r w:rsidR="00C85160" w:rsidRPr="0086793A">
          <w:rPr>
            <w:rStyle w:val="Hyperlink"/>
            <w:noProof/>
          </w:rPr>
          <w:t>.</w:t>
        </w:r>
      </w:hyperlink>
    </w:p>
    <w:p w14:paraId="65CA43AB" w14:textId="20C75B28"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8" w:history="1">
        <w:r w:rsidR="00C85160" w:rsidRPr="0086793A">
          <w:rPr>
            <w:rStyle w:val="Hyperlink"/>
            <w:noProof/>
          </w:rPr>
          <w:t>Proposal 6</w:t>
        </w:r>
        <w:r w:rsidR="00C85160">
          <w:rPr>
            <w:rFonts w:asciiTheme="minorHAnsi" w:eastAsiaTheme="minorEastAsia" w:hAnsiTheme="minorHAnsi" w:cstheme="minorBidi"/>
            <w:b w:val="0"/>
            <w:noProof/>
            <w:color w:val="auto"/>
            <w:sz w:val="22"/>
            <w:szCs w:val="22"/>
            <w:lang w:val="sv-SE"/>
          </w:rPr>
          <w:tab/>
        </w:r>
        <w:r w:rsidR="00C85160" w:rsidRPr="0086793A">
          <w:rPr>
            <w:rStyle w:val="Hyperlink"/>
            <w:rFonts w:cs="Arial"/>
            <w:noProof/>
          </w:rPr>
          <w:t>The gNB may provide resources for transmission/reception of discovery messages using broadcast signaling</w:t>
        </w:r>
        <w:r w:rsidR="00C85160" w:rsidRPr="0086793A">
          <w:rPr>
            <w:rStyle w:val="Hyperlink"/>
            <w:noProof/>
          </w:rPr>
          <w:t>.</w:t>
        </w:r>
      </w:hyperlink>
    </w:p>
    <w:p w14:paraId="1B92D310" w14:textId="0C3A7EE1"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29" w:history="1">
        <w:r w:rsidR="00C85160" w:rsidRPr="0086793A">
          <w:rPr>
            <w:rStyle w:val="Hyperlink"/>
            <w:noProof/>
          </w:rPr>
          <w:t>Proposal 7</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 xml:space="preserve">For remote UE supporting L2 relaying in CONNECTED state, remote UE sends measurement reports containing </w:t>
        </w:r>
        <w:r w:rsidR="00C85160" w:rsidRPr="0086793A">
          <w:rPr>
            <w:rStyle w:val="Hyperlink"/>
            <w:rFonts w:cs="Arial"/>
            <w:noProof/>
          </w:rPr>
          <w:t>measurement results of relay UE candidates to gNB.</w:t>
        </w:r>
      </w:hyperlink>
    </w:p>
    <w:p w14:paraId="6AB7BB6A" w14:textId="28232F89"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30" w:history="1">
        <w:r w:rsidR="00C85160" w:rsidRPr="0086793A">
          <w:rPr>
            <w:rStyle w:val="Hyperlink"/>
            <w:noProof/>
          </w:rPr>
          <w:t>Proposal 8</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gNB decides which relay UE candidate shall be chosen for remote UE supporting L2 relaying in CONNECTED state.</w:t>
        </w:r>
      </w:hyperlink>
    </w:p>
    <w:p w14:paraId="259DD0F6" w14:textId="771A6C11" w:rsidR="00C85160" w:rsidRDefault="00930FBB">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68187331" w:history="1">
        <w:r w:rsidR="00C85160" w:rsidRPr="0086793A">
          <w:rPr>
            <w:rStyle w:val="Hyperlink"/>
            <w:noProof/>
          </w:rPr>
          <w:t>Proposal 9</w:t>
        </w:r>
        <w:r w:rsidR="00C85160">
          <w:rPr>
            <w:rFonts w:asciiTheme="minorHAnsi" w:eastAsiaTheme="minorEastAsia" w:hAnsiTheme="minorHAnsi" w:cstheme="minorBidi"/>
            <w:b w:val="0"/>
            <w:noProof/>
            <w:color w:val="auto"/>
            <w:sz w:val="22"/>
            <w:szCs w:val="22"/>
            <w:lang w:val="sv-SE"/>
          </w:rPr>
          <w:tab/>
        </w:r>
        <w:r w:rsidR="00C85160" w:rsidRPr="0086793A">
          <w:rPr>
            <w:rStyle w:val="Hyperlink"/>
            <w:noProof/>
          </w:rPr>
          <w:t>For Remote UE supporting L2 UE-to-Network Relay which is out of coverage and connected to a gNB indirectly, if the remote UE is in CONNECTED state, the remote UE is allowed to transmit discovery message based on a dedicated configuration signaled by the gNB.</w:t>
        </w:r>
      </w:hyperlink>
    </w:p>
    <w:p w14:paraId="29320649" w14:textId="2C62342F" w:rsidR="00064E39" w:rsidRPr="00CE0424" w:rsidRDefault="00064E39" w:rsidP="0075378C">
      <w:pPr>
        <w:pStyle w:val="TableofFigures"/>
        <w:tabs>
          <w:tab w:val="right" w:leader="dot" w:pos="9629"/>
        </w:tabs>
        <w:rPr>
          <w:b w:val="0"/>
          <w:bCs/>
        </w:rPr>
      </w:pPr>
      <w:r>
        <w:rPr>
          <w:b w:val="0"/>
          <w:bCs/>
        </w:rPr>
        <w:fldChar w:fldCharType="end"/>
      </w:r>
    </w:p>
    <w:p w14:paraId="3565F4E6" w14:textId="57195332" w:rsidR="00064E39" w:rsidRPr="00CE0424" w:rsidRDefault="003D399A" w:rsidP="00064E39">
      <w:pPr>
        <w:pStyle w:val="Heading1"/>
      </w:pPr>
      <w:r>
        <w:t xml:space="preserve">4 </w:t>
      </w:r>
      <w:r w:rsidR="00064E39" w:rsidRPr="00CE0424">
        <w:t>References</w:t>
      </w:r>
    </w:p>
    <w:p w14:paraId="6860C56C" w14:textId="1E034BEC" w:rsidR="00431B4F" w:rsidRPr="0045252C" w:rsidRDefault="00431B4F" w:rsidP="003C310C">
      <w:pPr>
        <w:pStyle w:val="Reference"/>
        <w:rPr>
          <w:bCs/>
        </w:rPr>
      </w:pPr>
      <w:r w:rsidRPr="0045252C">
        <w:rPr>
          <w:rFonts w:eastAsia="Batang" w:cs="Arial"/>
          <w:bCs/>
        </w:rPr>
        <w:t>“New WID on NR Sidelink Relay “, RP</w:t>
      </w:r>
      <w:r>
        <w:rPr>
          <w:rFonts w:eastAsia="Batang" w:cs="Arial"/>
          <w:bCs/>
        </w:rPr>
        <w:t>-2108</w:t>
      </w:r>
      <w:r w:rsidR="00917E21">
        <w:rPr>
          <w:rFonts w:eastAsia="Batang" w:cs="Arial"/>
          <w:bCs/>
        </w:rPr>
        <w:t>9</w:t>
      </w:r>
      <w:r>
        <w:rPr>
          <w:rFonts w:eastAsia="Batang" w:cs="Arial"/>
          <w:bCs/>
        </w:rPr>
        <w:t>3</w:t>
      </w:r>
      <w:r w:rsidR="00A151F1">
        <w:rPr>
          <w:rFonts w:eastAsia="Batang" w:cs="Arial"/>
          <w:bCs/>
        </w:rPr>
        <w:t>.</w:t>
      </w:r>
    </w:p>
    <w:p w14:paraId="05FA1706" w14:textId="07E981AB" w:rsidR="003C310C" w:rsidRPr="00C04048" w:rsidRDefault="003C310C" w:rsidP="003C310C">
      <w:pPr>
        <w:pStyle w:val="Reference"/>
      </w:pPr>
      <w:r w:rsidRPr="00D83CB6">
        <w:t>3GPP TR 23.752</w:t>
      </w:r>
      <w:r w:rsidR="00F00110">
        <w:t xml:space="preserve"> V </w:t>
      </w:r>
      <w:r w:rsidR="00040826">
        <w:t>2</w:t>
      </w:r>
      <w:r w:rsidR="00F00110">
        <w:t>.0.0,</w:t>
      </w:r>
      <w:r w:rsidRPr="00D83CB6">
        <w:t xml:space="preserve"> “Study on system enhancement for Proximity based Services (</w:t>
      </w:r>
      <w:proofErr w:type="spellStart"/>
      <w:r w:rsidRPr="00D83CB6">
        <w:t>ProSe</w:t>
      </w:r>
      <w:proofErr w:type="spellEnd"/>
      <w:r w:rsidRPr="00D83CB6">
        <w:t>) in the 5G System (5GS) (Release 17)”</w:t>
      </w:r>
      <w:r>
        <w:t xml:space="preserve"> </w:t>
      </w:r>
    </w:p>
    <w:p w14:paraId="0A1362E8" w14:textId="7E5F0557" w:rsidR="005F3025" w:rsidRPr="00CE0424" w:rsidRDefault="005F3025" w:rsidP="009740B0">
      <w:pPr>
        <w:pStyle w:val="Reference"/>
        <w:numPr>
          <w:ilvl w:val="0"/>
          <w:numId w:val="0"/>
        </w:numPr>
      </w:pPr>
      <w:bookmarkStart w:id="31" w:name="_Ref174151459"/>
      <w:bookmarkStart w:id="32" w:name="_Ref189809556"/>
      <w:bookmarkEnd w:id="30"/>
    </w:p>
    <w:bookmarkEnd w:id="31"/>
    <w:bookmarkEnd w:id="32"/>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B7CBF" w14:textId="77777777" w:rsidR="00930FBB" w:rsidRDefault="00930FBB">
      <w:r>
        <w:separator/>
      </w:r>
    </w:p>
  </w:endnote>
  <w:endnote w:type="continuationSeparator" w:id="0">
    <w:p w14:paraId="5DF5DAED" w14:textId="77777777" w:rsidR="00930FBB" w:rsidRDefault="00930FBB">
      <w:r>
        <w:continuationSeparator/>
      </w:r>
    </w:p>
  </w:endnote>
  <w:endnote w:type="continuationNotice" w:id="1">
    <w:p w14:paraId="1AA1384C" w14:textId="77777777" w:rsidR="00930FBB" w:rsidRDefault="00930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9D189C" w:rsidRDefault="009D18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718FE" w14:textId="77777777" w:rsidR="00930FBB" w:rsidRDefault="00930FBB">
      <w:r>
        <w:separator/>
      </w:r>
    </w:p>
  </w:footnote>
  <w:footnote w:type="continuationSeparator" w:id="0">
    <w:p w14:paraId="2EB9D896" w14:textId="77777777" w:rsidR="00930FBB" w:rsidRDefault="00930FBB">
      <w:r>
        <w:continuationSeparator/>
      </w:r>
    </w:p>
  </w:footnote>
  <w:footnote w:type="continuationNotice" w:id="1">
    <w:p w14:paraId="3EE12C0C" w14:textId="77777777" w:rsidR="00930FBB" w:rsidRDefault="00930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9D189C" w:rsidRDefault="009D189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0"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0"/>
  </w:num>
  <w:num w:numId="3">
    <w:abstractNumId w:val="14"/>
  </w:num>
  <w:num w:numId="4">
    <w:abstractNumId w:val="16"/>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0"/>
  </w:num>
  <w:num w:numId="26">
    <w:abstractNumId w:val="27"/>
  </w:num>
  <w:num w:numId="27">
    <w:abstractNumId w:val="29"/>
  </w:num>
  <w:num w:numId="28">
    <w:abstractNumId w:val="21"/>
  </w:num>
  <w:num w:numId="29">
    <w:abstractNumId w:val="19"/>
  </w:num>
  <w:num w:numId="30">
    <w:abstractNumId w:val="3"/>
  </w:num>
  <w:num w:numId="31">
    <w:abstractNumId w:val="9"/>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0F4"/>
    <w:rsid w:val="00006446"/>
    <w:rsid w:val="00006896"/>
    <w:rsid w:val="00007CDC"/>
    <w:rsid w:val="00011B28"/>
    <w:rsid w:val="00015D15"/>
    <w:rsid w:val="000172BE"/>
    <w:rsid w:val="0002564D"/>
    <w:rsid w:val="00025ECA"/>
    <w:rsid w:val="0002615C"/>
    <w:rsid w:val="000325B8"/>
    <w:rsid w:val="000338DF"/>
    <w:rsid w:val="00034C15"/>
    <w:rsid w:val="00036BA1"/>
    <w:rsid w:val="00040826"/>
    <w:rsid w:val="000422E2"/>
    <w:rsid w:val="00042D01"/>
    <w:rsid w:val="00042F22"/>
    <w:rsid w:val="000444EF"/>
    <w:rsid w:val="00051F6A"/>
    <w:rsid w:val="00052A07"/>
    <w:rsid w:val="00052D2A"/>
    <w:rsid w:val="000534E3"/>
    <w:rsid w:val="0005606A"/>
    <w:rsid w:val="00057117"/>
    <w:rsid w:val="000575BD"/>
    <w:rsid w:val="000616E7"/>
    <w:rsid w:val="00062F46"/>
    <w:rsid w:val="000644F3"/>
    <w:rsid w:val="0006487E"/>
    <w:rsid w:val="00064E39"/>
    <w:rsid w:val="00065E1A"/>
    <w:rsid w:val="000732D4"/>
    <w:rsid w:val="0007561E"/>
    <w:rsid w:val="00077E5F"/>
    <w:rsid w:val="00080152"/>
    <w:rsid w:val="0008036A"/>
    <w:rsid w:val="00081271"/>
    <w:rsid w:val="00081AE6"/>
    <w:rsid w:val="000833FB"/>
    <w:rsid w:val="000855EB"/>
    <w:rsid w:val="00085B52"/>
    <w:rsid w:val="000866F2"/>
    <w:rsid w:val="0009009F"/>
    <w:rsid w:val="00091557"/>
    <w:rsid w:val="000921FC"/>
    <w:rsid w:val="000924C1"/>
    <w:rsid w:val="000924F0"/>
    <w:rsid w:val="00093474"/>
    <w:rsid w:val="00094310"/>
    <w:rsid w:val="0009510F"/>
    <w:rsid w:val="000978D8"/>
    <w:rsid w:val="000A1B7B"/>
    <w:rsid w:val="000A1C71"/>
    <w:rsid w:val="000A56F2"/>
    <w:rsid w:val="000A7BA4"/>
    <w:rsid w:val="000B2719"/>
    <w:rsid w:val="000B33EF"/>
    <w:rsid w:val="000B3A8F"/>
    <w:rsid w:val="000B4AB9"/>
    <w:rsid w:val="000B58C3"/>
    <w:rsid w:val="000B61E9"/>
    <w:rsid w:val="000C165A"/>
    <w:rsid w:val="000C2E19"/>
    <w:rsid w:val="000D0D07"/>
    <w:rsid w:val="000D0DB1"/>
    <w:rsid w:val="000D2B09"/>
    <w:rsid w:val="000D4797"/>
    <w:rsid w:val="000E0527"/>
    <w:rsid w:val="000E0A37"/>
    <w:rsid w:val="000E1E92"/>
    <w:rsid w:val="000E5A19"/>
    <w:rsid w:val="000E70A1"/>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7B98"/>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4002"/>
    <w:rsid w:val="00144B15"/>
    <w:rsid w:val="00151E23"/>
    <w:rsid w:val="001526E0"/>
    <w:rsid w:val="00153C1B"/>
    <w:rsid w:val="001551B5"/>
    <w:rsid w:val="001552BC"/>
    <w:rsid w:val="00156789"/>
    <w:rsid w:val="00160015"/>
    <w:rsid w:val="00165920"/>
    <w:rsid w:val="001659C1"/>
    <w:rsid w:val="00171C86"/>
    <w:rsid w:val="00173A8E"/>
    <w:rsid w:val="0017502C"/>
    <w:rsid w:val="00175C11"/>
    <w:rsid w:val="00175D67"/>
    <w:rsid w:val="0018143F"/>
    <w:rsid w:val="00181FF8"/>
    <w:rsid w:val="00183987"/>
    <w:rsid w:val="00185670"/>
    <w:rsid w:val="00190AC1"/>
    <w:rsid w:val="0019341A"/>
    <w:rsid w:val="00197DF9"/>
    <w:rsid w:val="001A1987"/>
    <w:rsid w:val="001A2564"/>
    <w:rsid w:val="001A6173"/>
    <w:rsid w:val="001A6CBA"/>
    <w:rsid w:val="001B0D97"/>
    <w:rsid w:val="001B5A5D"/>
    <w:rsid w:val="001B5B90"/>
    <w:rsid w:val="001C1CE5"/>
    <w:rsid w:val="001C3D2A"/>
    <w:rsid w:val="001C64B5"/>
    <w:rsid w:val="001D162C"/>
    <w:rsid w:val="001D51BA"/>
    <w:rsid w:val="001D53E7"/>
    <w:rsid w:val="001D6342"/>
    <w:rsid w:val="001D695A"/>
    <w:rsid w:val="001D6D53"/>
    <w:rsid w:val="001D7629"/>
    <w:rsid w:val="001E0FC9"/>
    <w:rsid w:val="001E19B2"/>
    <w:rsid w:val="001E53A4"/>
    <w:rsid w:val="001E58E2"/>
    <w:rsid w:val="001E6F91"/>
    <w:rsid w:val="001E7886"/>
    <w:rsid w:val="001E7AED"/>
    <w:rsid w:val="001F0076"/>
    <w:rsid w:val="001F08C6"/>
    <w:rsid w:val="001F3916"/>
    <w:rsid w:val="001F54C5"/>
    <w:rsid w:val="001F662C"/>
    <w:rsid w:val="001F7074"/>
    <w:rsid w:val="001F7D11"/>
    <w:rsid w:val="00200490"/>
    <w:rsid w:val="00201F3A"/>
    <w:rsid w:val="00203944"/>
    <w:rsid w:val="00203F96"/>
    <w:rsid w:val="002069B2"/>
    <w:rsid w:val="00207897"/>
    <w:rsid w:val="00207FA3"/>
    <w:rsid w:val="00214DA8"/>
    <w:rsid w:val="00215423"/>
    <w:rsid w:val="002158FA"/>
    <w:rsid w:val="00220600"/>
    <w:rsid w:val="00221606"/>
    <w:rsid w:val="002216A0"/>
    <w:rsid w:val="002224DB"/>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7543"/>
    <w:rsid w:val="00257AA6"/>
    <w:rsid w:val="002617E7"/>
    <w:rsid w:val="00264228"/>
    <w:rsid w:val="00264334"/>
    <w:rsid w:val="0026473E"/>
    <w:rsid w:val="002652FC"/>
    <w:rsid w:val="00266214"/>
    <w:rsid w:val="00267C34"/>
    <w:rsid w:val="00267C83"/>
    <w:rsid w:val="0027144F"/>
    <w:rsid w:val="00271813"/>
    <w:rsid w:val="00271F3A"/>
    <w:rsid w:val="00273278"/>
    <w:rsid w:val="002737F4"/>
    <w:rsid w:val="00276D75"/>
    <w:rsid w:val="002805F5"/>
    <w:rsid w:val="00280751"/>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C41E6"/>
    <w:rsid w:val="002C6DCD"/>
    <w:rsid w:val="002C704A"/>
    <w:rsid w:val="002D071A"/>
    <w:rsid w:val="002D34B2"/>
    <w:rsid w:val="002D48B0"/>
    <w:rsid w:val="002D5B37"/>
    <w:rsid w:val="002D7637"/>
    <w:rsid w:val="002E17F2"/>
    <w:rsid w:val="002E500F"/>
    <w:rsid w:val="002E7CAE"/>
    <w:rsid w:val="002F10FD"/>
    <w:rsid w:val="002F2771"/>
    <w:rsid w:val="002F37A9"/>
    <w:rsid w:val="00301CE6"/>
    <w:rsid w:val="0030256B"/>
    <w:rsid w:val="0030402E"/>
    <w:rsid w:val="0030501F"/>
    <w:rsid w:val="00307BA1"/>
    <w:rsid w:val="00311702"/>
    <w:rsid w:val="00311E82"/>
    <w:rsid w:val="00313FD6"/>
    <w:rsid w:val="003143BD"/>
    <w:rsid w:val="00315363"/>
    <w:rsid w:val="003203ED"/>
    <w:rsid w:val="00322C9F"/>
    <w:rsid w:val="00324D23"/>
    <w:rsid w:val="00326527"/>
    <w:rsid w:val="00331751"/>
    <w:rsid w:val="003340FE"/>
    <w:rsid w:val="00334579"/>
    <w:rsid w:val="00335858"/>
    <w:rsid w:val="00336BDA"/>
    <w:rsid w:val="00342BD7"/>
    <w:rsid w:val="003438C9"/>
    <w:rsid w:val="00343AB4"/>
    <w:rsid w:val="00345782"/>
    <w:rsid w:val="00346DB5"/>
    <w:rsid w:val="003470C9"/>
    <w:rsid w:val="003477B1"/>
    <w:rsid w:val="00353E8A"/>
    <w:rsid w:val="00357380"/>
    <w:rsid w:val="003602D9"/>
    <w:rsid w:val="003604CE"/>
    <w:rsid w:val="003616F2"/>
    <w:rsid w:val="00370E47"/>
    <w:rsid w:val="003742AC"/>
    <w:rsid w:val="003759F1"/>
    <w:rsid w:val="00377CE1"/>
    <w:rsid w:val="00380BAC"/>
    <w:rsid w:val="00381A09"/>
    <w:rsid w:val="00385BF0"/>
    <w:rsid w:val="003939FF"/>
    <w:rsid w:val="00393D31"/>
    <w:rsid w:val="003A2223"/>
    <w:rsid w:val="003A2A0F"/>
    <w:rsid w:val="003A45A1"/>
    <w:rsid w:val="003A5B0A"/>
    <w:rsid w:val="003A6BAC"/>
    <w:rsid w:val="003A70A4"/>
    <w:rsid w:val="003A7EF3"/>
    <w:rsid w:val="003B159C"/>
    <w:rsid w:val="003B2641"/>
    <w:rsid w:val="003B287D"/>
    <w:rsid w:val="003B369F"/>
    <w:rsid w:val="003B36A3"/>
    <w:rsid w:val="003B64BB"/>
    <w:rsid w:val="003B7FE5"/>
    <w:rsid w:val="003C0DA4"/>
    <w:rsid w:val="003C11C8"/>
    <w:rsid w:val="003C140B"/>
    <w:rsid w:val="003C2702"/>
    <w:rsid w:val="003C310C"/>
    <w:rsid w:val="003C6D7F"/>
    <w:rsid w:val="003C7806"/>
    <w:rsid w:val="003D109F"/>
    <w:rsid w:val="003D2478"/>
    <w:rsid w:val="003D369D"/>
    <w:rsid w:val="003D399A"/>
    <w:rsid w:val="003D3C45"/>
    <w:rsid w:val="003D5B1F"/>
    <w:rsid w:val="003D646C"/>
    <w:rsid w:val="003E15FA"/>
    <w:rsid w:val="003E27D6"/>
    <w:rsid w:val="003E55E4"/>
    <w:rsid w:val="003E74E3"/>
    <w:rsid w:val="003F05C7"/>
    <w:rsid w:val="003F2CD4"/>
    <w:rsid w:val="003F34A1"/>
    <w:rsid w:val="003F3D78"/>
    <w:rsid w:val="003F6BBE"/>
    <w:rsid w:val="004000E8"/>
    <w:rsid w:val="004014B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B4F"/>
    <w:rsid w:val="00433A5C"/>
    <w:rsid w:val="00435E8F"/>
    <w:rsid w:val="00437447"/>
    <w:rsid w:val="00441A92"/>
    <w:rsid w:val="004425EA"/>
    <w:rsid w:val="004431DC"/>
    <w:rsid w:val="00444677"/>
    <w:rsid w:val="00444F56"/>
    <w:rsid w:val="00446488"/>
    <w:rsid w:val="004517AA"/>
    <w:rsid w:val="0045252C"/>
    <w:rsid w:val="00452CAC"/>
    <w:rsid w:val="00457565"/>
    <w:rsid w:val="00457B71"/>
    <w:rsid w:val="00461567"/>
    <w:rsid w:val="00464010"/>
    <w:rsid w:val="004660EF"/>
    <w:rsid w:val="004669E2"/>
    <w:rsid w:val="00470C31"/>
    <w:rsid w:val="004712C3"/>
    <w:rsid w:val="00471DE0"/>
    <w:rsid w:val="004734D0"/>
    <w:rsid w:val="0047556B"/>
    <w:rsid w:val="00475CFD"/>
    <w:rsid w:val="00477768"/>
    <w:rsid w:val="00486477"/>
    <w:rsid w:val="004911FA"/>
    <w:rsid w:val="00492BC5"/>
    <w:rsid w:val="004964F1"/>
    <w:rsid w:val="004A16BC"/>
    <w:rsid w:val="004A2B94"/>
    <w:rsid w:val="004B6F6A"/>
    <w:rsid w:val="004B7C0C"/>
    <w:rsid w:val="004C3898"/>
    <w:rsid w:val="004C43F7"/>
    <w:rsid w:val="004C46E0"/>
    <w:rsid w:val="004C64E7"/>
    <w:rsid w:val="004D15E4"/>
    <w:rsid w:val="004D36B1"/>
    <w:rsid w:val="004D7EBD"/>
    <w:rsid w:val="004E2680"/>
    <w:rsid w:val="004E28F9"/>
    <w:rsid w:val="004E462E"/>
    <w:rsid w:val="004E56DC"/>
    <w:rsid w:val="004E76F4"/>
    <w:rsid w:val="004F0B4E"/>
    <w:rsid w:val="004F0B6C"/>
    <w:rsid w:val="004F2078"/>
    <w:rsid w:val="004F4DA3"/>
    <w:rsid w:val="00502551"/>
    <w:rsid w:val="00506557"/>
    <w:rsid w:val="0050677A"/>
    <w:rsid w:val="005108D8"/>
    <w:rsid w:val="005116F9"/>
    <w:rsid w:val="005153A7"/>
    <w:rsid w:val="00520903"/>
    <w:rsid w:val="005219CF"/>
    <w:rsid w:val="00521F8F"/>
    <w:rsid w:val="00527829"/>
    <w:rsid w:val="00534B59"/>
    <w:rsid w:val="005356F6"/>
    <w:rsid w:val="00536759"/>
    <w:rsid w:val="0053777B"/>
    <w:rsid w:val="00537C62"/>
    <w:rsid w:val="0054156D"/>
    <w:rsid w:val="00541C6A"/>
    <w:rsid w:val="00546970"/>
    <w:rsid w:val="00550777"/>
    <w:rsid w:val="00551676"/>
    <w:rsid w:val="00554E19"/>
    <w:rsid w:val="00557FCF"/>
    <w:rsid w:val="0056121F"/>
    <w:rsid w:val="00563FD7"/>
    <w:rsid w:val="00565B96"/>
    <w:rsid w:val="005660E6"/>
    <w:rsid w:val="00572505"/>
    <w:rsid w:val="00577738"/>
    <w:rsid w:val="00582809"/>
    <w:rsid w:val="00583DD6"/>
    <w:rsid w:val="005877B4"/>
    <w:rsid w:val="0058798C"/>
    <w:rsid w:val="005900FA"/>
    <w:rsid w:val="005935A4"/>
    <w:rsid w:val="00593859"/>
    <w:rsid w:val="005948C2"/>
    <w:rsid w:val="00595DCA"/>
    <w:rsid w:val="0059779B"/>
    <w:rsid w:val="005A2033"/>
    <w:rsid w:val="005A209A"/>
    <w:rsid w:val="005A20DF"/>
    <w:rsid w:val="005A27EE"/>
    <w:rsid w:val="005A326E"/>
    <w:rsid w:val="005A4AE1"/>
    <w:rsid w:val="005A5702"/>
    <w:rsid w:val="005A662D"/>
    <w:rsid w:val="005A6E84"/>
    <w:rsid w:val="005A7AE1"/>
    <w:rsid w:val="005B1409"/>
    <w:rsid w:val="005B35D7"/>
    <w:rsid w:val="005B392A"/>
    <w:rsid w:val="005B3AA3"/>
    <w:rsid w:val="005B6F83"/>
    <w:rsid w:val="005C44AC"/>
    <w:rsid w:val="005C74FB"/>
    <w:rsid w:val="005D0A6F"/>
    <w:rsid w:val="005D1602"/>
    <w:rsid w:val="005E385F"/>
    <w:rsid w:val="005E4EA6"/>
    <w:rsid w:val="005E5B81"/>
    <w:rsid w:val="005E6C84"/>
    <w:rsid w:val="005F0FCA"/>
    <w:rsid w:val="005F2CB1"/>
    <w:rsid w:val="005F3025"/>
    <w:rsid w:val="005F55A6"/>
    <w:rsid w:val="005F618C"/>
    <w:rsid w:val="005F70BD"/>
    <w:rsid w:val="0060048E"/>
    <w:rsid w:val="00602591"/>
    <w:rsid w:val="0060283C"/>
    <w:rsid w:val="00604F14"/>
    <w:rsid w:val="00605E14"/>
    <w:rsid w:val="00611B83"/>
    <w:rsid w:val="00612669"/>
    <w:rsid w:val="00613257"/>
    <w:rsid w:val="00620A71"/>
    <w:rsid w:val="00620D80"/>
    <w:rsid w:val="006227C7"/>
    <w:rsid w:val="00622A9E"/>
    <w:rsid w:val="006234A6"/>
    <w:rsid w:val="00630001"/>
    <w:rsid w:val="006311B3"/>
    <w:rsid w:val="0063284C"/>
    <w:rsid w:val="00635BA5"/>
    <w:rsid w:val="00636398"/>
    <w:rsid w:val="006368D3"/>
    <w:rsid w:val="006377EC"/>
    <w:rsid w:val="0064151F"/>
    <w:rsid w:val="00641533"/>
    <w:rsid w:val="0064208D"/>
    <w:rsid w:val="00643475"/>
    <w:rsid w:val="0064396A"/>
    <w:rsid w:val="0064624E"/>
    <w:rsid w:val="00650AB9"/>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47B"/>
    <w:rsid w:val="006776D7"/>
    <w:rsid w:val="00681003"/>
    <w:rsid w:val="00681396"/>
    <w:rsid w:val="006817C9"/>
    <w:rsid w:val="00682125"/>
    <w:rsid w:val="00683ECE"/>
    <w:rsid w:val="00695FC2"/>
    <w:rsid w:val="00696949"/>
    <w:rsid w:val="00697052"/>
    <w:rsid w:val="006A46FB"/>
    <w:rsid w:val="006A5E28"/>
    <w:rsid w:val="006A697B"/>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A9C"/>
    <w:rsid w:val="006F1B70"/>
    <w:rsid w:val="006F341D"/>
    <w:rsid w:val="006F3CDE"/>
    <w:rsid w:val="006F58D4"/>
    <w:rsid w:val="006F5C23"/>
    <w:rsid w:val="006F6582"/>
    <w:rsid w:val="0070346E"/>
    <w:rsid w:val="00704AB6"/>
    <w:rsid w:val="00704EDB"/>
    <w:rsid w:val="00706101"/>
    <w:rsid w:val="00707072"/>
    <w:rsid w:val="00707D61"/>
    <w:rsid w:val="00712287"/>
    <w:rsid w:val="00712772"/>
    <w:rsid w:val="007148D3"/>
    <w:rsid w:val="00715B9A"/>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4B2"/>
    <w:rsid w:val="00762D73"/>
    <w:rsid w:val="00765281"/>
    <w:rsid w:val="00766BAD"/>
    <w:rsid w:val="007729A2"/>
    <w:rsid w:val="00772D37"/>
    <w:rsid w:val="007748A4"/>
    <w:rsid w:val="007755F2"/>
    <w:rsid w:val="00776971"/>
    <w:rsid w:val="00780A80"/>
    <w:rsid w:val="0078177E"/>
    <w:rsid w:val="0078304C"/>
    <w:rsid w:val="00783673"/>
    <w:rsid w:val="00785490"/>
    <w:rsid w:val="00791415"/>
    <w:rsid w:val="007925EA"/>
    <w:rsid w:val="00793752"/>
    <w:rsid w:val="00793CD8"/>
    <w:rsid w:val="00795C92"/>
    <w:rsid w:val="00796231"/>
    <w:rsid w:val="0079757C"/>
    <w:rsid w:val="007A1CB3"/>
    <w:rsid w:val="007A306F"/>
    <w:rsid w:val="007A43A6"/>
    <w:rsid w:val="007A58A6"/>
    <w:rsid w:val="007A6F4C"/>
    <w:rsid w:val="007B3D2D"/>
    <w:rsid w:val="007B408D"/>
    <w:rsid w:val="007B50AE"/>
    <w:rsid w:val="007B51DF"/>
    <w:rsid w:val="007B72AE"/>
    <w:rsid w:val="007C05A4"/>
    <w:rsid w:val="007C05DD"/>
    <w:rsid w:val="007C3D18"/>
    <w:rsid w:val="007C60BF"/>
    <w:rsid w:val="007C6A07"/>
    <w:rsid w:val="007C75A1"/>
    <w:rsid w:val="007C77A5"/>
    <w:rsid w:val="007D04E5"/>
    <w:rsid w:val="007D1D38"/>
    <w:rsid w:val="007D5901"/>
    <w:rsid w:val="007D64B9"/>
    <w:rsid w:val="007D7526"/>
    <w:rsid w:val="007E4610"/>
    <w:rsid w:val="007E4715"/>
    <w:rsid w:val="007E4E90"/>
    <w:rsid w:val="007E505B"/>
    <w:rsid w:val="007E7091"/>
    <w:rsid w:val="007F4318"/>
    <w:rsid w:val="008019C2"/>
    <w:rsid w:val="00802733"/>
    <w:rsid w:val="0080304B"/>
    <w:rsid w:val="008036B6"/>
    <w:rsid w:val="00803FAE"/>
    <w:rsid w:val="0080605F"/>
    <w:rsid w:val="008073D9"/>
    <w:rsid w:val="00807786"/>
    <w:rsid w:val="00811FCB"/>
    <w:rsid w:val="00815844"/>
    <w:rsid w:val="008158D6"/>
    <w:rsid w:val="00817196"/>
    <w:rsid w:val="00820595"/>
    <w:rsid w:val="008230B0"/>
    <w:rsid w:val="008235DB"/>
    <w:rsid w:val="00824AB4"/>
    <w:rsid w:val="00825C42"/>
    <w:rsid w:val="00825D25"/>
    <w:rsid w:val="00827D6F"/>
    <w:rsid w:val="00833B88"/>
    <w:rsid w:val="008376AC"/>
    <w:rsid w:val="00841C4B"/>
    <w:rsid w:val="00843DB3"/>
    <w:rsid w:val="008444E8"/>
    <w:rsid w:val="00844E80"/>
    <w:rsid w:val="00846FE7"/>
    <w:rsid w:val="008534A1"/>
    <w:rsid w:val="00853584"/>
    <w:rsid w:val="00856911"/>
    <w:rsid w:val="0086291C"/>
    <w:rsid w:val="008630CC"/>
    <w:rsid w:val="00865B2F"/>
    <w:rsid w:val="008677FD"/>
    <w:rsid w:val="008706D4"/>
    <w:rsid w:val="00870F8A"/>
    <w:rsid w:val="008719A4"/>
    <w:rsid w:val="00871D23"/>
    <w:rsid w:val="00873559"/>
    <w:rsid w:val="00874312"/>
    <w:rsid w:val="0087437C"/>
    <w:rsid w:val="00874EFF"/>
    <w:rsid w:val="00875CD7"/>
    <w:rsid w:val="00876B4D"/>
    <w:rsid w:val="00877F18"/>
    <w:rsid w:val="008842A7"/>
    <w:rsid w:val="008941E3"/>
    <w:rsid w:val="00894A88"/>
    <w:rsid w:val="00895386"/>
    <w:rsid w:val="008A01AC"/>
    <w:rsid w:val="008A21FF"/>
    <w:rsid w:val="008A2641"/>
    <w:rsid w:val="008A2CE2"/>
    <w:rsid w:val="008A301B"/>
    <w:rsid w:val="008A30AC"/>
    <w:rsid w:val="008A44B8"/>
    <w:rsid w:val="008A51A8"/>
    <w:rsid w:val="008A54C7"/>
    <w:rsid w:val="008A77D8"/>
    <w:rsid w:val="008B0483"/>
    <w:rsid w:val="008B0900"/>
    <w:rsid w:val="008B09E7"/>
    <w:rsid w:val="008B1116"/>
    <w:rsid w:val="008B120C"/>
    <w:rsid w:val="008B15F2"/>
    <w:rsid w:val="008B51A0"/>
    <w:rsid w:val="008B592A"/>
    <w:rsid w:val="008B7B5C"/>
    <w:rsid w:val="008C0C99"/>
    <w:rsid w:val="008C2017"/>
    <w:rsid w:val="008C3AB5"/>
    <w:rsid w:val="008C4925"/>
    <w:rsid w:val="008C4958"/>
    <w:rsid w:val="008C4BAA"/>
    <w:rsid w:val="008C6AE8"/>
    <w:rsid w:val="008C7573"/>
    <w:rsid w:val="008C79E8"/>
    <w:rsid w:val="008D00A5"/>
    <w:rsid w:val="008D0370"/>
    <w:rsid w:val="008D0692"/>
    <w:rsid w:val="008D34F1"/>
    <w:rsid w:val="008D39D8"/>
    <w:rsid w:val="008D6D1A"/>
    <w:rsid w:val="008E065E"/>
    <w:rsid w:val="008E0927"/>
    <w:rsid w:val="008E1909"/>
    <w:rsid w:val="008F1EAB"/>
    <w:rsid w:val="008F33DC"/>
    <w:rsid w:val="008F477F"/>
    <w:rsid w:val="008F6578"/>
    <w:rsid w:val="00900F52"/>
    <w:rsid w:val="009011D8"/>
    <w:rsid w:val="0090177E"/>
    <w:rsid w:val="00902350"/>
    <w:rsid w:val="0090336B"/>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30FBB"/>
    <w:rsid w:val="0093161C"/>
    <w:rsid w:val="00931BD9"/>
    <w:rsid w:val="00932375"/>
    <w:rsid w:val="00933D0A"/>
    <w:rsid w:val="009344D6"/>
    <w:rsid w:val="009368F3"/>
    <w:rsid w:val="00941636"/>
    <w:rsid w:val="00943742"/>
    <w:rsid w:val="00945C05"/>
    <w:rsid w:val="00946945"/>
    <w:rsid w:val="00947713"/>
    <w:rsid w:val="00950DE7"/>
    <w:rsid w:val="00952D85"/>
    <w:rsid w:val="00953920"/>
    <w:rsid w:val="00953D47"/>
    <w:rsid w:val="0095531B"/>
    <w:rsid w:val="0095681E"/>
    <w:rsid w:val="009572D4"/>
    <w:rsid w:val="00961678"/>
    <w:rsid w:val="00961921"/>
    <w:rsid w:val="0096430A"/>
    <w:rsid w:val="0096446B"/>
    <w:rsid w:val="0096554B"/>
    <w:rsid w:val="0096584A"/>
    <w:rsid w:val="00966042"/>
    <w:rsid w:val="00971F08"/>
    <w:rsid w:val="00972573"/>
    <w:rsid w:val="0097335D"/>
    <w:rsid w:val="009740B0"/>
    <w:rsid w:val="0097603D"/>
    <w:rsid w:val="0097680B"/>
    <w:rsid w:val="00976949"/>
    <w:rsid w:val="00980477"/>
    <w:rsid w:val="00985253"/>
    <w:rsid w:val="009853B3"/>
    <w:rsid w:val="0098770D"/>
    <w:rsid w:val="00990630"/>
    <w:rsid w:val="00990E5B"/>
    <w:rsid w:val="00991761"/>
    <w:rsid w:val="00994DCA"/>
    <w:rsid w:val="00995DEF"/>
    <w:rsid w:val="009960EC"/>
    <w:rsid w:val="0099688B"/>
    <w:rsid w:val="009970DD"/>
    <w:rsid w:val="009A0FBA"/>
    <w:rsid w:val="009A1601"/>
    <w:rsid w:val="009A3BB6"/>
    <w:rsid w:val="009A462D"/>
    <w:rsid w:val="009A5CBA"/>
    <w:rsid w:val="009A7D13"/>
    <w:rsid w:val="009B1F30"/>
    <w:rsid w:val="009B29A5"/>
    <w:rsid w:val="009B3AC2"/>
    <w:rsid w:val="009B4DF4"/>
    <w:rsid w:val="009B564E"/>
    <w:rsid w:val="009B7E87"/>
    <w:rsid w:val="009C0169"/>
    <w:rsid w:val="009C403E"/>
    <w:rsid w:val="009C48B2"/>
    <w:rsid w:val="009C6D63"/>
    <w:rsid w:val="009D0617"/>
    <w:rsid w:val="009D0F6B"/>
    <w:rsid w:val="009D189C"/>
    <w:rsid w:val="009D4FF0"/>
    <w:rsid w:val="009D703C"/>
    <w:rsid w:val="009D718F"/>
    <w:rsid w:val="009E068F"/>
    <w:rsid w:val="009E14E0"/>
    <w:rsid w:val="009E35DB"/>
    <w:rsid w:val="009E45D6"/>
    <w:rsid w:val="009E47A3"/>
    <w:rsid w:val="009F08F3"/>
    <w:rsid w:val="009F344F"/>
    <w:rsid w:val="009F571E"/>
    <w:rsid w:val="009F73C7"/>
    <w:rsid w:val="00A00237"/>
    <w:rsid w:val="00A031D8"/>
    <w:rsid w:val="00A048A8"/>
    <w:rsid w:val="00A04F49"/>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41E2B"/>
    <w:rsid w:val="00A44855"/>
    <w:rsid w:val="00A45B74"/>
    <w:rsid w:val="00A52E1D"/>
    <w:rsid w:val="00A53B2C"/>
    <w:rsid w:val="00A55777"/>
    <w:rsid w:val="00A61499"/>
    <w:rsid w:val="00A62A77"/>
    <w:rsid w:val="00A63483"/>
    <w:rsid w:val="00A65520"/>
    <w:rsid w:val="00A657D7"/>
    <w:rsid w:val="00A660AC"/>
    <w:rsid w:val="00A67E6C"/>
    <w:rsid w:val="00A71B99"/>
    <w:rsid w:val="00A7242A"/>
    <w:rsid w:val="00A739D0"/>
    <w:rsid w:val="00A74F39"/>
    <w:rsid w:val="00A761D4"/>
    <w:rsid w:val="00A77EC4"/>
    <w:rsid w:val="00A8720D"/>
    <w:rsid w:val="00A91F1D"/>
    <w:rsid w:val="00A92879"/>
    <w:rsid w:val="00A9442A"/>
    <w:rsid w:val="00A954BA"/>
    <w:rsid w:val="00A9568E"/>
    <w:rsid w:val="00AA016F"/>
    <w:rsid w:val="00AA1ED6"/>
    <w:rsid w:val="00AA51D6"/>
    <w:rsid w:val="00AA7ACE"/>
    <w:rsid w:val="00AB0BC8"/>
    <w:rsid w:val="00AB11CA"/>
    <w:rsid w:val="00AB14D9"/>
    <w:rsid w:val="00AB209E"/>
    <w:rsid w:val="00AB4AB8"/>
    <w:rsid w:val="00AB5D33"/>
    <w:rsid w:val="00AB655E"/>
    <w:rsid w:val="00AC007F"/>
    <w:rsid w:val="00AC1690"/>
    <w:rsid w:val="00AC25D2"/>
    <w:rsid w:val="00AC2ECD"/>
    <w:rsid w:val="00AC3119"/>
    <w:rsid w:val="00AC49FB"/>
    <w:rsid w:val="00AC4B02"/>
    <w:rsid w:val="00AC518B"/>
    <w:rsid w:val="00AC5A10"/>
    <w:rsid w:val="00AC7C58"/>
    <w:rsid w:val="00AD0AA3"/>
    <w:rsid w:val="00AD3F94"/>
    <w:rsid w:val="00AD4A5A"/>
    <w:rsid w:val="00AD5546"/>
    <w:rsid w:val="00AD5E4A"/>
    <w:rsid w:val="00AE27AC"/>
    <w:rsid w:val="00AE40E0"/>
    <w:rsid w:val="00AE4DBA"/>
    <w:rsid w:val="00AE4F07"/>
    <w:rsid w:val="00AF03BD"/>
    <w:rsid w:val="00AF1C5D"/>
    <w:rsid w:val="00AF42D7"/>
    <w:rsid w:val="00B006FE"/>
    <w:rsid w:val="00B007CB"/>
    <w:rsid w:val="00B02AA9"/>
    <w:rsid w:val="00B02FA3"/>
    <w:rsid w:val="00B05084"/>
    <w:rsid w:val="00B11E4B"/>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325"/>
    <w:rsid w:val="00B33626"/>
    <w:rsid w:val="00B35464"/>
    <w:rsid w:val="00B372AA"/>
    <w:rsid w:val="00B40445"/>
    <w:rsid w:val="00B409E0"/>
    <w:rsid w:val="00B41888"/>
    <w:rsid w:val="00B45A52"/>
    <w:rsid w:val="00B46175"/>
    <w:rsid w:val="00B51A29"/>
    <w:rsid w:val="00B51FFA"/>
    <w:rsid w:val="00B548B7"/>
    <w:rsid w:val="00B664C7"/>
    <w:rsid w:val="00B7060C"/>
    <w:rsid w:val="00B728F7"/>
    <w:rsid w:val="00B739F6"/>
    <w:rsid w:val="00B75B2F"/>
    <w:rsid w:val="00B81A6C"/>
    <w:rsid w:val="00B85A4C"/>
    <w:rsid w:val="00B85DE5"/>
    <w:rsid w:val="00B90F73"/>
    <w:rsid w:val="00B92B4C"/>
    <w:rsid w:val="00B93B59"/>
    <w:rsid w:val="00B9406A"/>
    <w:rsid w:val="00B96D7C"/>
    <w:rsid w:val="00B97BCD"/>
    <w:rsid w:val="00BA2280"/>
    <w:rsid w:val="00BA2A08"/>
    <w:rsid w:val="00BA4F6B"/>
    <w:rsid w:val="00BA56D2"/>
    <w:rsid w:val="00BA76E0"/>
    <w:rsid w:val="00BB2A25"/>
    <w:rsid w:val="00BB4F33"/>
    <w:rsid w:val="00BB51E9"/>
    <w:rsid w:val="00BB6710"/>
    <w:rsid w:val="00BC0FDC"/>
    <w:rsid w:val="00BC1CCC"/>
    <w:rsid w:val="00BC3053"/>
    <w:rsid w:val="00BC37EB"/>
    <w:rsid w:val="00BC4D2E"/>
    <w:rsid w:val="00BD48AC"/>
    <w:rsid w:val="00BD5308"/>
    <w:rsid w:val="00BD5F1A"/>
    <w:rsid w:val="00BE1234"/>
    <w:rsid w:val="00BE2FA6"/>
    <w:rsid w:val="00BE333F"/>
    <w:rsid w:val="00BE7406"/>
    <w:rsid w:val="00BE7603"/>
    <w:rsid w:val="00BE7923"/>
    <w:rsid w:val="00BF3279"/>
    <w:rsid w:val="00BF74C7"/>
    <w:rsid w:val="00C015F1"/>
    <w:rsid w:val="00C01F33"/>
    <w:rsid w:val="00C02CC6"/>
    <w:rsid w:val="00C04048"/>
    <w:rsid w:val="00C040F7"/>
    <w:rsid w:val="00C044AB"/>
    <w:rsid w:val="00C05706"/>
    <w:rsid w:val="00C07377"/>
    <w:rsid w:val="00C10478"/>
    <w:rsid w:val="00C12107"/>
    <w:rsid w:val="00C14D4B"/>
    <w:rsid w:val="00C1535C"/>
    <w:rsid w:val="00C154BB"/>
    <w:rsid w:val="00C217D7"/>
    <w:rsid w:val="00C2247A"/>
    <w:rsid w:val="00C268E6"/>
    <w:rsid w:val="00C279B5"/>
    <w:rsid w:val="00C27C45"/>
    <w:rsid w:val="00C3719D"/>
    <w:rsid w:val="00C37CB2"/>
    <w:rsid w:val="00C400BD"/>
    <w:rsid w:val="00C473A5"/>
    <w:rsid w:val="00C54995"/>
    <w:rsid w:val="00C54D41"/>
    <w:rsid w:val="00C575CF"/>
    <w:rsid w:val="00C60783"/>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3814"/>
    <w:rsid w:val="00C93C4B"/>
    <w:rsid w:val="00C93EA4"/>
    <w:rsid w:val="00C944AB"/>
    <w:rsid w:val="00C94D42"/>
    <w:rsid w:val="00C95B40"/>
    <w:rsid w:val="00CA1ED8"/>
    <w:rsid w:val="00CA5D4C"/>
    <w:rsid w:val="00CA69D9"/>
    <w:rsid w:val="00CA7177"/>
    <w:rsid w:val="00CB1F63"/>
    <w:rsid w:val="00CB492D"/>
    <w:rsid w:val="00CB7170"/>
    <w:rsid w:val="00CC040E"/>
    <w:rsid w:val="00CC111F"/>
    <w:rsid w:val="00CC1356"/>
    <w:rsid w:val="00CC2011"/>
    <w:rsid w:val="00CC2AA6"/>
    <w:rsid w:val="00CC3EA0"/>
    <w:rsid w:val="00CC7B45"/>
    <w:rsid w:val="00CD1188"/>
    <w:rsid w:val="00CD2ED1"/>
    <w:rsid w:val="00CD337B"/>
    <w:rsid w:val="00CE0424"/>
    <w:rsid w:val="00CE1CE3"/>
    <w:rsid w:val="00CE28A8"/>
    <w:rsid w:val="00CE7561"/>
    <w:rsid w:val="00CF0261"/>
    <w:rsid w:val="00CF1354"/>
    <w:rsid w:val="00CF3B1F"/>
    <w:rsid w:val="00CF3BF6"/>
    <w:rsid w:val="00CF4BE3"/>
    <w:rsid w:val="00CF625B"/>
    <w:rsid w:val="00CF687E"/>
    <w:rsid w:val="00CF7EAF"/>
    <w:rsid w:val="00D01C88"/>
    <w:rsid w:val="00D0349B"/>
    <w:rsid w:val="00D0635A"/>
    <w:rsid w:val="00D10249"/>
    <w:rsid w:val="00D115C3"/>
    <w:rsid w:val="00D11897"/>
    <w:rsid w:val="00D13135"/>
    <w:rsid w:val="00D13E4E"/>
    <w:rsid w:val="00D16403"/>
    <w:rsid w:val="00D239A7"/>
    <w:rsid w:val="00D23F47"/>
    <w:rsid w:val="00D27D61"/>
    <w:rsid w:val="00D303A3"/>
    <w:rsid w:val="00D34650"/>
    <w:rsid w:val="00D36E71"/>
    <w:rsid w:val="00D37D87"/>
    <w:rsid w:val="00D40B33"/>
    <w:rsid w:val="00D4297F"/>
    <w:rsid w:val="00D42B45"/>
    <w:rsid w:val="00D4318F"/>
    <w:rsid w:val="00D438BF"/>
    <w:rsid w:val="00D440F8"/>
    <w:rsid w:val="00D4601F"/>
    <w:rsid w:val="00D50957"/>
    <w:rsid w:val="00D51168"/>
    <w:rsid w:val="00D51FC2"/>
    <w:rsid w:val="00D546FF"/>
    <w:rsid w:val="00D55AD5"/>
    <w:rsid w:val="00D56A9F"/>
    <w:rsid w:val="00D576CA"/>
    <w:rsid w:val="00D61AF5"/>
    <w:rsid w:val="00D6320A"/>
    <w:rsid w:val="00D652B5"/>
    <w:rsid w:val="00D66155"/>
    <w:rsid w:val="00D708B0"/>
    <w:rsid w:val="00D77B1D"/>
    <w:rsid w:val="00D8021F"/>
    <w:rsid w:val="00D80383"/>
    <w:rsid w:val="00D823C6"/>
    <w:rsid w:val="00D8327F"/>
    <w:rsid w:val="00D86CA3"/>
    <w:rsid w:val="00D871CE"/>
    <w:rsid w:val="00D874BE"/>
    <w:rsid w:val="00D9196D"/>
    <w:rsid w:val="00D92982"/>
    <w:rsid w:val="00D94A45"/>
    <w:rsid w:val="00D94DAF"/>
    <w:rsid w:val="00DA1B78"/>
    <w:rsid w:val="00DA305E"/>
    <w:rsid w:val="00DA5417"/>
    <w:rsid w:val="00DA56E8"/>
    <w:rsid w:val="00DA6279"/>
    <w:rsid w:val="00DB0A9F"/>
    <w:rsid w:val="00DB377D"/>
    <w:rsid w:val="00DB5AC1"/>
    <w:rsid w:val="00DC2470"/>
    <w:rsid w:val="00DC27A0"/>
    <w:rsid w:val="00DC2D36"/>
    <w:rsid w:val="00DC35AB"/>
    <w:rsid w:val="00DC53EF"/>
    <w:rsid w:val="00DD3E53"/>
    <w:rsid w:val="00DE1885"/>
    <w:rsid w:val="00DE1FDE"/>
    <w:rsid w:val="00DE3550"/>
    <w:rsid w:val="00DE5608"/>
    <w:rsid w:val="00DE58D0"/>
    <w:rsid w:val="00DE654F"/>
    <w:rsid w:val="00DF0B6E"/>
    <w:rsid w:val="00DF15E0"/>
    <w:rsid w:val="00DF22A7"/>
    <w:rsid w:val="00DF37A0"/>
    <w:rsid w:val="00E0409F"/>
    <w:rsid w:val="00E06A72"/>
    <w:rsid w:val="00E110E7"/>
    <w:rsid w:val="00E11B20"/>
    <w:rsid w:val="00E143D9"/>
    <w:rsid w:val="00E166F5"/>
    <w:rsid w:val="00E168A5"/>
    <w:rsid w:val="00E17FA2"/>
    <w:rsid w:val="00E22330"/>
    <w:rsid w:val="00E30AC9"/>
    <w:rsid w:val="00E30B5A"/>
    <w:rsid w:val="00E3123D"/>
    <w:rsid w:val="00E31461"/>
    <w:rsid w:val="00E31D43"/>
    <w:rsid w:val="00E32608"/>
    <w:rsid w:val="00E34188"/>
    <w:rsid w:val="00E34B6E"/>
    <w:rsid w:val="00E35559"/>
    <w:rsid w:val="00E37173"/>
    <w:rsid w:val="00E3723A"/>
    <w:rsid w:val="00E37860"/>
    <w:rsid w:val="00E405EA"/>
    <w:rsid w:val="00E446F1"/>
    <w:rsid w:val="00E46886"/>
    <w:rsid w:val="00E47AEF"/>
    <w:rsid w:val="00E53B75"/>
    <w:rsid w:val="00E54E3B"/>
    <w:rsid w:val="00E553D1"/>
    <w:rsid w:val="00E56782"/>
    <w:rsid w:val="00E57565"/>
    <w:rsid w:val="00E57D64"/>
    <w:rsid w:val="00E60928"/>
    <w:rsid w:val="00E63838"/>
    <w:rsid w:val="00E64434"/>
    <w:rsid w:val="00E67BAF"/>
    <w:rsid w:val="00E67C51"/>
    <w:rsid w:val="00E72EFC"/>
    <w:rsid w:val="00E758EC"/>
    <w:rsid w:val="00E8234C"/>
    <w:rsid w:val="00E83AA9"/>
    <w:rsid w:val="00E85928"/>
    <w:rsid w:val="00E87822"/>
    <w:rsid w:val="00E90395"/>
    <w:rsid w:val="00E90E49"/>
    <w:rsid w:val="00E917F9"/>
    <w:rsid w:val="00E9291C"/>
    <w:rsid w:val="00E93FFE"/>
    <w:rsid w:val="00E948A1"/>
    <w:rsid w:val="00E94F8A"/>
    <w:rsid w:val="00EA0AF3"/>
    <w:rsid w:val="00EA1819"/>
    <w:rsid w:val="00EA7A41"/>
    <w:rsid w:val="00EB077B"/>
    <w:rsid w:val="00EB4EA2"/>
    <w:rsid w:val="00EC1E53"/>
    <w:rsid w:val="00EC24D5"/>
    <w:rsid w:val="00EC27C6"/>
    <w:rsid w:val="00EC4207"/>
    <w:rsid w:val="00EC5653"/>
    <w:rsid w:val="00EC71CE"/>
    <w:rsid w:val="00EC77C0"/>
    <w:rsid w:val="00ED1006"/>
    <w:rsid w:val="00ED3C8E"/>
    <w:rsid w:val="00ED6A0B"/>
    <w:rsid w:val="00EE0C83"/>
    <w:rsid w:val="00EE2917"/>
    <w:rsid w:val="00EF18FE"/>
    <w:rsid w:val="00EF197F"/>
    <w:rsid w:val="00EF4065"/>
    <w:rsid w:val="00EF4111"/>
    <w:rsid w:val="00EF5787"/>
    <w:rsid w:val="00EF60D0"/>
    <w:rsid w:val="00F00110"/>
    <w:rsid w:val="00F02457"/>
    <w:rsid w:val="00F0528D"/>
    <w:rsid w:val="00F06597"/>
    <w:rsid w:val="00F06C67"/>
    <w:rsid w:val="00F06DFD"/>
    <w:rsid w:val="00F071D1"/>
    <w:rsid w:val="00F07533"/>
    <w:rsid w:val="00F10629"/>
    <w:rsid w:val="00F15FA5"/>
    <w:rsid w:val="00F209B7"/>
    <w:rsid w:val="00F20F5C"/>
    <w:rsid w:val="00F223AB"/>
    <w:rsid w:val="00F2376F"/>
    <w:rsid w:val="00F243D8"/>
    <w:rsid w:val="00F27442"/>
    <w:rsid w:val="00F27AE7"/>
    <w:rsid w:val="00F30828"/>
    <w:rsid w:val="00F313D6"/>
    <w:rsid w:val="00F35D88"/>
    <w:rsid w:val="00F37137"/>
    <w:rsid w:val="00F40F0C"/>
    <w:rsid w:val="00F43C18"/>
    <w:rsid w:val="00F44AD3"/>
    <w:rsid w:val="00F46ACF"/>
    <w:rsid w:val="00F4766C"/>
    <w:rsid w:val="00F5060E"/>
    <w:rsid w:val="00F507D1"/>
    <w:rsid w:val="00F519CE"/>
    <w:rsid w:val="00F51ADA"/>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BB9"/>
    <w:rsid w:val="00F75582"/>
    <w:rsid w:val="00F76EFA"/>
    <w:rsid w:val="00F804BE"/>
    <w:rsid w:val="00F817CE"/>
    <w:rsid w:val="00F82E6A"/>
    <w:rsid w:val="00F83D52"/>
    <w:rsid w:val="00F8456C"/>
    <w:rsid w:val="00F859D8"/>
    <w:rsid w:val="00F85C0F"/>
    <w:rsid w:val="00F8607C"/>
    <w:rsid w:val="00F868F5"/>
    <w:rsid w:val="00F9056A"/>
    <w:rsid w:val="00F90F8D"/>
    <w:rsid w:val="00F92782"/>
    <w:rsid w:val="00F93AA9"/>
    <w:rsid w:val="00F9691E"/>
    <w:rsid w:val="00F96985"/>
    <w:rsid w:val="00F97838"/>
    <w:rsid w:val="00FA0465"/>
    <w:rsid w:val="00FA2BB3"/>
    <w:rsid w:val="00FA52B0"/>
    <w:rsid w:val="00FB1A84"/>
    <w:rsid w:val="00FB1AA6"/>
    <w:rsid w:val="00FB33D2"/>
    <w:rsid w:val="00FB4C80"/>
    <w:rsid w:val="00FB50E4"/>
    <w:rsid w:val="00FB6A6A"/>
    <w:rsid w:val="00FC1F64"/>
    <w:rsid w:val="00FC4141"/>
    <w:rsid w:val="00FC489A"/>
    <w:rsid w:val="00FC7429"/>
    <w:rsid w:val="00FD07F6"/>
    <w:rsid w:val="00FD1EC8"/>
    <w:rsid w:val="00FD47ED"/>
    <w:rsid w:val="00FD74DB"/>
    <w:rsid w:val="00FD7660"/>
    <w:rsid w:val="00FE0655"/>
    <w:rsid w:val="00FE2365"/>
    <w:rsid w:val="00FE37D7"/>
    <w:rsid w:val="00FE4C7B"/>
    <w:rsid w:val="00FE63BF"/>
    <w:rsid w:val="00FE7336"/>
    <w:rsid w:val="00FE787C"/>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048"/>
    <w:pPr>
      <w:overflowPunct w:val="0"/>
      <w:autoSpaceDE w:val="0"/>
      <w:autoSpaceDN w:val="0"/>
      <w:adjustRightInd w:val="0"/>
      <w:spacing w:after="180"/>
    </w:pPr>
    <w:rPr>
      <w:rFonts w:ascii="Times New Roman" w:eastAsia="SimSun" w:hAnsi="Times New Roman"/>
      <w:color w:val="000000"/>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overflowPunct/>
      <w:autoSpaceDE/>
      <w:autoSpaceDN/>
      <w:adjustRightInd/>
      <w:spacing w:before="60" w:after="0"/>
    </w:pPr>
    <w:rPr>
      <w:rFonts w:ascii="Arial" w:eastAsia="MS Mincho" w:hAnsi="Arial"/>
      <w:b/>
      <w:szCs w:val="24"/>
      <w:lang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37CF661-A1FF-419A-91F6-27F5E566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2030</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2021-04-01T14:34:00Z</dcterms:created>
  <dcterms:modified xsi:type="dcterms:W3CDTF">2021-04-01T17:30:00Z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